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1EE1A" w14:textId="77777777" w:rsidR="004740A5" w:rsidRDefault="00000000" w:rsidP="00DD0E9C">
      <w:pPr>
        <w:pStyle w:val="1"/>
        <w:jc w:val="center"/>
      </w:pPr>
      <w:bookmarkStart w:id="0" w:name="练习四"/>
      <w:r>
        <w:t>练习四</w:t>
      </w:r>
    </w:p>
    <w:p w14:paraId="76681EE1" w14:textId="77777777" w:rsidR="004740A5" w:rsidRDefault="00000000">
      <w:pPr>
        <w:numPr>
          <w:ilvl w:val="0"/>
          <w:numId w:val="2"/>
        </w:numPr>
        <w:rPr>
          <w:lang w:eastAsia="zh-CN"/>
        </w:rPr>
      </w:pPr>
      <w:r>
        <w:rPr>
          <w:lang w:eastAsia="zh-CN"/>
        </w:rPr>
        <w:t>考虑表</w:t>
      </w:r>
      <w:r>
        <w:rPr>
          <w:lang w:eastAsia="zh-CN"/>
        </w:rPr>
        <w:t>3.5</w:t>
      </w:r>
      <w:r>
        <w:rPr>
          <w:lang w:eastAsia="zh-CN"/>
        </w:rPr>
        <w:t>中二分类问题的训练样本。</w:t>
      </w:r>
    </w:p>
    <w:p w14:paraId="137589DD" w14:textId="77777777" w:rsidR="004740A5" w:rsidRDefault="00000000">
      <w:pPr>
        <w:pStyle w:val="CaptionedFigure"/>
        <w:numPr>
          <w:ilvl w:val="0"/>
          <w:numId w:val="1"/>
        </w:numPr>
      </w:pPr>
      <w:r>
        <w:rPr>
          <w:noProof/>
        </w:rPr>
        <w:drawing>
          <wp:inline distT="0" distB="0" distL="0" distR="0" wp14:anchorId="03A0B564" wp14:editId="475B67D0">
            <wp:extent cx="5334000" cy="365067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Users/zhanghanxing/Library/Application%20Support/typora-user-images/image-20250422192552709.png"/>
                    <pic:cNvPicPr>
                      <a:picLocks noChangeAspect="1" noChangeArrowheads="1"/>
                    </pic:cNvPicPr>
                  </pic:nvPicPr>
                  <pic:blipFill>
                    <a:blip r:embed="rId7"/>
                    <a:stretch>
                      <a:fillRect/>
                    </a:stretch>
                  </pic:blipFill>
                  <pic:spPr bwMode="auto">
                    <a:xfrm>
                      <a:off x="0" y="0"/>
                      <a:ext cx="5334000" cy="3650672"/>
                    </a:xfrm>
                    <a:prstGeom prst="rect">
                      <a:avLst/>
                    </a:prstGeom>
                    <a:noFill/>
                    <a:ln w="9525">
                      <a:noFill/>
                      <a:headEnd/>
                      <a:tailEnd/>
                    </a:ln>
                  </pic:spPr>
                </pic:pic>
              </a:graphicData>
            </a:graphic>
          </wp:inline>
        </w:drawing>
      </w:r>
    </w:p>
    <w:p w14:paraId="1F369AF6" w14:textId="77777777" w:rsidR="004740A5" w:rsidRDefault="004740A5">
      <w:pPr>
        <w:pStyle w:val="ImageCaption"/>
        <w:numPr>
          <w:ilvl w:val="0"/>
          <w:numId w:val="1"/>
        </w:numPr>
      </w:pPr>
    </w:p>
    <w:p w14:paraId="0CE38146" w14:textId="77777777" w:rsidR="004740A5" w:rsidRDefault="00000000">
      <w:pPr>
        <w:numPr>
          <w:ilvl w:val="0"/>
          <w:numId w:val="1"/>
        </w:numPr>
        <w:rPr>
          <w:lang w:eastAsia="zh-CN"/>
        </w:rPr>
      </w:pPr>
      <w:r>
        <w:rPr>
          <w:lang w:eastAsia="zh-CN"/>
        </w:rPr>
        <w:t>（</w:t>
      </w:r>
      <w:r>
        <w:rPr>
          <w:lang w:eastAsia="zh-CN"/>
        </w:rPr>
        <w:t>a</w:t>
      </w:r>
      <w:r>
        <w:rPr>
          <w:lang w:eastAsia="zh-CN"/>
        </w:rPr>
        <w:t>）计算整个训练样本集的基尼指数值。</w:t>
      </w:r>
    </w:p>
    <w:p w14:paraId="0EE30CDC" w14:textId="77777777" w:rsidR="004740A5" w:rsidRDefault="00000000">
      <w:pPr>
        <w:numPr>
          <w:ilvl w:val="0"/>
          <w:numId w:val="1"/>
        </w:numPr>
        <w:rPr>
          <w:lang w:eastAsia="zh-CN"/>
        </w:rPr>
      </w:pPr>
      <w:r>
        <w:rPr>
          <w:lang w:eastAsia="zh-CN"/>
        </w:rPr>
        <w:t>（</w:t>
      </w:r>
      <w:r>
        <w:rPr>
          <w:lang w:eastAsia="zh-CN"/>
        </w:rPr>
        <w:t>b</w:t>
      </w:r>
      <w:r>
        <w:rPr>
          <w:lang w:eastAsia="zh-CN"/>
        </w:rPr>
        <w:t>）计算属性顾客</w:t>
      </w:r>
      <w:r>
        <w:rPr>
          <w:lang w:eastAsia="zh-CN"/>
        </w:rPr>
        <w:t>ID</w:t>
      </w:r>
      <w:r>
        <w:rPr>
          <w:lang w:eastAsia="zh-CN"/>
        </w:rPr>
        <w:t>的基尼指数值。</w:t>
      </w:r>
    </w:p>
    <w:p w14:paraId="377110C4" w14:textId="77777777" w:rsidR="004740A5" w:rsidRDefault="00000000">
      <w:pPr>
        <w:numPr>
          <w:ilvl w:val="0"/>
          <w:numId w:val="1"/>
        </w:numPr>
      </w:pPr>
      <w:r>
        <w:t>（</w:t>
      </w:r>
      <w:r>
        <w:t>c</w:t>
      </w:r>
      <w:r>
        <w:t>）计算属性性别的基尼指数值。</w:t>
      </w:r>
    </w:p>
    <w:p w14:paraId="079CF591" w14:textId="77777777" w:rsidR="004740A5" w:rsidRDefault="00000000">
      <w:pPr>
        <w:numPr>
          <w:ilvl w:val="0"/>
          <w:numId w:val="1"/>
        </w:numPr>
      </w:pPr>
      <w:r>
        <w:t>（</w:t>
      </w:r>
      <w:r>
        <w:t>d</w:t>
      </w:r>
      <w:r>
        <w:t>）计算使用多路划分属性车型的基尼指数值。</w:t>
      </w:r>
    </w:p>
    <w:p w14:paraId="2B855E4B" w14:textId="77777777" w:rsidR="004740A5" w:rsidRDefault="00000000">
      <w:pPr>
        <w:numPr>
          <w:ilvl w:val="0"/>
          <w:numId w:val="1"/>
        </w:numPr>
      </w:pPr>
      <w:r>
        <w:t>（</w:t>
      </w:r>
      <w:r>
        <w:t>e</w:t>
      </w:r>
      <w:r>
        <w:t>）计算使用多路划分属性衬衣尺码的基尼指数值。</w:t>
      </w:r>
    </w:p>
    <w:p w14:paraId="367F39F0" w14:textId="77777777" w:rsidR="004740A5" w:rsidRDefault="00000000">
      <w:pPr>
        <w:numPr>
          <w:ilvl w:val="0"/>
          <w:numId w:val="1"/>
        </w:numPr>
      </w:pPr>
      <w:r>
        <w:t>（</w:t>
      </w:r>
      <w:r>
        <w:t>f</w:t>
      </w:r>
      <w:r>
        <w:t>）下面哪个属性更好，性别、车型还是衬衣尺码？</w:t>
      </w:r>
    </w:p>
    <w:p w14:paraId="49DE8C18" w14:textId="77777777" w:rsidR="004740A5" w:rsidRDefault="00000000">
      <w:pPr>
        <w:numPr>
          <w:ilvl w:val="0"/>
          <w:numId w:val="1"/>
        </w:numPr>
      </w:pPr>
      <w:r>
        <w:t>（</w:t>
      </w:r>
      <w:r>
        <w:t>g</w:t>
      </w:r>
      <w:r>
        <w:t>）解释为什么属性顾客</w:t>
      </w:r>
      <w:r>
        <w:t>ID</w:t>
      </w:r>
      <w:r>
        <w:t>的基尼指数值最低，但却不能作为属性测试条件。</w:t>
      </w:r>
    </w:p>
    <w:p w14:paraId="79B161BC" w14:textId="77777777" w:rsidR="004740A5" w:rsidRDefault="00000000">
      <w:pPr>
        <w:numPr>
          <w:ilvl w:val="0"/>
          <w:numId w:val="2"/>
        </w:numPr>
      </w:pPr>
      <w:r>
        <w:t>考虑表</w:t>
      </w:r>
      <w:r>
        <w:t>3.6</w:t>
      </w:r>
      <w:r>
        <w:t>中的二分类问题的训练样本集。</w:t>
      </w:r>
    </w:p>
    <w:p w14:paraId="24FF7484" w14:textId="77777777" w:rsidR="004740A5" w:rsidRDefault="00000000">
      <w:pPr>
        <w:pStyle w:val="CaptionedFigure"/>
        <w:numPr>
          <w:ilvl w:val="0"/>
          <w:numId w:val="1"/>
        </w:numPr>
      </w:pPr>
      <w:r>
        <w:rPr>
          <w:noProof/>
        </w:rPr>
        <w:lastRenderedPageBreak/>
        <w:drawing>
          <wp:inline distT="0" distB="0" distL="0" distR="0" wp14:anchorId="18AA7008" wp14:editId="5D9891BC">
            <wp:extent cx="5334000" cy="211281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Users/zhanghanxing/Library/Application%20Support/typora-user-images/image-20250422192630106.png"/>
                    <pic:cNvPicPr>
                      <a:picLocks noChangeAspect="1" noChangeArrowheads="1"/>
                    </pic:cNvPicPr>
                  </pic:nvPicPr>
                  <pic:blipFill>
                    <a:blip r:embed="rId8"/>
                    <a:stretch>
                      <a:fillRect/>
                    </a:stretch>
                  </pic:blipFill>
                  <pic:spPr bwMode="auto">
                    <a:xfrm>
                      <a:off x="0" y="0"/>
                      <a:ext cx="5334000" cy="2112818"/>
                    </a:xfrm>
                    <a:prstGeom prst="rect">
                      <a:avLst/>
                    </a:prstGeom>
                    <a:noFill/>
                    <a:ln w="9525">
                      <a:noFill/>
                      <a:headEnd/>
                      <a:tailEnd/>
                    </a:ln>
                  </pic:spPr>
                </pic:pic>
              </a:graphicData>
            </a:graphic>
          </wp:inline>
        </w:drawing>
      </w:r>
    </w:p>
    <w:p w14:paraId="7725B24F" w14:textId="77777777" w:rsidR="004740A5" w:rsidRDefault="004740A5">
      <w:pPr>
        <w:pStyle w:val="ImageCaption"/>
        <w:numPr>
          <w:ilvl w:val="0"/>
          <w:numId w:val="1"/>
        </w:numPr>
      </w:pPr>
    </w:p>
    <w:p w14:paraId="7C36700A" w14:textId="77777777" w:rsidR="004740A5" w:rsidRDefault="00000000">
      <w:pPr>
        <w:numPr>
          <w:ilvl w:val="0"/>
          <w:numId w:val="1"/>
        </w:numPr>
      </w:pPr>
      <w:r>
        <w:t>（</w:t>
      </w:r>
      <w:r>
        <w:t>a</w:t>
      </w:r>
      <w:r>
        <w:t>）整个训练样本集关于类属性的熵是多少？</w:t>
      </w:r>
    </w:p>
    <w:p w14:paraId="4F752CD6" w14:textId="77777777" w:rsidR="004740A5" w:rsidRDefault="00000000">
      <w:pPr>
        <w:numPr>
          <w:ilvl w:val="0"/>
          <w:numId w:val="1"/>
        </w:numPr>
      </w:pPr>
      <w:r>
        <w:t>（</w:t>
      </w:r>
      <w:r>
        <w:t>b</w:t>
      </w:r>
      <w:r>
        <w:t>）关于这些训练样本，</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的信息增益是多少？</w:t>
      </w:r>
    </w:p>
    <w:p w14:paraId="5D45FBA9" w14:textId="77777777" w:rsidR="004740A5" w:rsidRDefault="00000000">
      <w:pPr>
        <w:numPr>
          <w:ilvl w:val="0"/>
          <w:numId w:val="1"/>
        </w:numPr>
      </w:pPr>
      <w:r>
        <w:t>（</w:t>
      </w:r>
      <w:r>
        <w:t>c</w:t>
      </w:r>
      <w:r>
        <w:t>）对于连续属性</w:t>
      </w:r>
      <m:oMath>
        <m:sSub>
          <m:sSubPr>
            <m:ctrlPr>
              <w:rPr>
                <w:rFonts w:ascii="Cambria Math" w:hAnsi="Cambria Math"/>
              </w:rPr>
            </m:ctrlPr>
          </m:sSubPr>
          <m:e>
            <m:r>
              <w:rPr>
                <w:rFonts w:ascii="Cambria Math" w:hAnsi="Cambria Math"/>
              </w:rPr>
              <m:t>a</m:t>
            </m:r>
          </m:e>
          <m:sub>
            <m:r>
              <w:rPr>
                <w:rFonts w:ascii="Cambria Math" w:hAnsi="Cambria Math"/>
              </w:rPr>
              <m:t>3</m:t>
            </m:r>
          </m:sub>
        </m:sSub>
      </m:oMath>
      <w:r>
        <w:t>，计算所有可能的划分的信息增益。</w:t>
      </w:r>
    </w:p>
    <w:p w14:paraId="60D46E24" w14:textId="77777777" w:rsidR="004740A5" w:rsidRDefault="00000000">
      <w:pPr>
        <w:numPr>
          <w:ilvl w:val="0"/>
          <w:numId w:val="1"/>
        </w:numPr>
      </w:pPr>
      <w:r>
        <w:t>（</w:t>
      </w:r>
      <w:r>
        <w:t>d</w:t>
      </w:r>
      <w:r>
        <w:t>）根据信息增益，哪个是最佳划分（在</w:t>
      </w:r>
      <m:oMath>
        <m:sSub>
          <m:sSubPr>
            <m:ctrlPr>
              <w:rPr>
                <w:rFonts w:ascii="Cambria Math" w:hAnsi="Cambria Math"/>
              </w:rPr>
            </m:ctrlPr>
          </m:sSubPr>
          <m:e>
            <m:r>
              <w:rPr>
                <w:rFonts w:ascii="Cambria Math" w:hAnsi="Cambria Math"/>
              </w:rPr>
              <m:t>a</m:t>
            </m:r>
          </m:e>
          <m:sub>
            <m:r>
              <w:rPr>
                <w:rFonts w:ascii="Cambria Math" w:hAnsi="Cambria Math"/>
              </w:rPr>
              <m:t>1</m:t>
            </m:r>
          </m:sub>
        </m:sSub>
      </m:oMath>
      <w: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t>和</w:t>
      </w:r>
      <m:oMath>
        <m:sSub>
          <m:sSubPr>
            <m:ctrlPr>
              <w:rPr>
                <w:rFonts w:ascii="Cambria Math" w:hAnsi="Cambria Math"/>
              </w:rPr>
            </m:ctrlPr>
          </m:sSubPr>
          <m:e>
            <m:r>
              <w:rPr>
                <w:rFonts w:ascii="Cambria Math" w:hAnsi="Cambria Math"/>
              </w:rPr>
              <m:t>a</m:t>
            </m:r>
          </m:e>
          <m:sub>
            <m:r>
              <w:rPr>
                <w:rFonts w:ascii="Cambria Math" w:hAnsi="Cambria Math"/>
              </w:rPr>
              <m:t>3</m:t>
            </m:r>
          </m:sub>
        </m:sSub>
      </m:oMath>
      <w:r>
        <w:t>中）？</w:t>
      </w:r>
    </w:p>
    <w:p w14:paraId="50923C8F" w14:textId="77777777" w:rsidR="004740A5" w:rsidRDefault="00000000">
      <w:pPr>
        <w:numPr>
          <w:ilvl w:val="0"/>
          <w:numId w:val="1"/>
        </w:numPr>
      </w:pPr>
      <w:r>
        <w:t>（</w:t>
      </w:r>
      <w:r>
        <w:t>e</w:t>
      </w:r>
      <w:r>
        <w:t>）根据分类错误率，哪个是最佳划分（在</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中）？</w:t>
      </w:r>
    </w:p>
    <w:p w14:paraId="152A1FDB" w14:textId="77777777" w:rsidR="004740A5" w:rsidRDefault="00000000">
      <w:pPr>
        <w:numPr>
          <w:ilvl w:val="0"/>
          <w:numId w:val="1"/>
        </w:numPr>
      </w:pPr>
      <w:r>
        <w:t>（</w:t>
      </w:r>
      <w:r>
        <w:t>f</w:t>
      </w:r>
      <w:r>
        <w:t>）根据基尼指数，哪个是最佳划分（在</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中）？</w:t>
      </w:r>
      <w:r>
        <w:t xml:space="preserve"> </w:t>
      </w:r>
    </w:p>
    <w:p w14:paraId="0C14C93D" w14:textId="77777777" w:rsidR="004740A5" w:rsidRDefault="00000000">
      <w:pPr>
        <w:numPr>
          <w:ilvl w:val="0"/>
          <w:numId w:val="2"/>
        </w:numPr>
      </w:pPr>
      <w:r>
        <w:t>考虑如下二分类问题的数据集。</w:t>
      </w:r>
    </w:p>
    <w:p w14:paraId="1478D0E0" w14:textId="77777777" w:rsidR="004740A5" w:rsidRDefault="00000000">
      <w:pPr>
        <w:pStyle w:val="CaptionedFigure"/>
        <w:numPr>
          <w:ilvl w:val="0"/>
          <w:numId w:val="1"/>
        </w:numPr>
      </w:pPr>
      <w:r>
        <w:rPr>
          <w:noProof/>
        </w:rPr>
        <w:drawing>
          <wp:inline distT="0" distB="0" distL="0" distR="0" wp14:anchorId="411BC74B" wp14:editId="61B95499">
            <wp:extent cx="5334000" cy="218847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zhanghanxing/Library/Application%20Support/typora-user-images/image-20250422192916465.png"/>
                    <pic:cNvPicPr>
                      <a:picLocks noChangeAspect="1" noChangeArrowheads="1"/>
                    </pic:cNvPicPr>
                  </pic:nvPicPr>
                  <pic:blipFill>
                    <a:blip r:embed="rId9"/>
                    <a:stretch>
                      <a:fillRect/>
                    </a:stretch>
                  </pic:blipFill>
                  <pic:spPr bwMode="auto">
                    <a:xfrm>
                      <a:off x="0" y="0"/>
                      <a:ext cx="5334000" cy="2188479"/>
                    </a:xfrm>
                    <a:prstGeom prst="rect">
                      <a:avLst/>
                    </a:prstGeom>
                    <a:noFill/>
                    <a:ln w="9525">
                      <a:noFill/>
                      <a:headEnd/>
                      <a:tailEnd/>
                    </a:ln>
                  </pic:spPr>
                </pic:pic>
              </a:graphicData>
            </a:graphic>
          </wp:inline>
        </w:drawing>
      </w:r>
    </w:p>
    <w:p w14:paraId="79F1DF30" w14:textId="77777777" w:rsidR="004740A5" w:rsidRDefault="004740A5">
      <w:pPr>
        <w:pStyle w:val="ImageCaption"/>
        <w:numPr>
          <w:ilvl w:val="0"/>
          <w:numId w:val="1"/>
        </w:numPr>
      </w:pPr>
    </w:p>
    <w:p w14:paraId="4F0C2F05" w14:textId="77777777" w:rsidR="004740A5" w:rsidRDefault="00000000">
      <w:pPr>
        <w:numPr>
          <w:ilvl w:val="0"/>
          <w:numId w:val="1"/>
        </w:numPr>
      </w:pPr>
      <w:r>
        <w:t>（</w:t>
      </w:r>
      <w:r>
        <w:t>a</w:t>
      </w:r>
      <w:r>
        <w:t>）计算按照属性</w:t>
      </w:r>
      <w:r>
        <w:t>A</w:t>
      </w:r>
      <w:r>
        <w:t>和</w:t>
      </w:r>
      <w:r>
        <w:t>B</w:t>
      </w:r>
      <w:r>
        <w:t>划分时的信息增益。决策树归纳算法将会选择哪个属性？</w:t>
      </w:r>
    </w:p>
    <w:p w14:paraId="2174B2F4" w14:textId="77777777" w:rsidR="004740A5" w:rsidRDefault="00000000">
      <w:pPr>
        <w:numPr>
          <w:ilvl w:val="0"/>
          <w:numId w:val="1"/>
        </w:numPr>
      </w:pPr>
      <w:r>
        <w:lastRenderedPageBreak/>
        <w:t>（</w:t>
      </w:r>
      <w:r>
        <w:t>b</w:t>
      </w:r>
      <w:r>
        <w:t>）计算按照属性</w:t>
      </w:r>
      <w:r>
        <w:t>A</w:t>
      </w:r>
      <w:r>
        <w:t>和</w:t>
      </w:r>
      <w:r>
        <w:t>B</w:t>
      </w:r>
      <w:r>
        <w:t>划分时的基尼指数。决策树归纳算法将会选择哪个属性？</w:t>
      </w:r>
    </w:p>
    <w:p w14:paraId="1501EFD8" w14:textId="77777777" w:rsidR="004740A5" w:rsidRDefault="00000000">
      <w:pPr>
        <w:numPr>
          <w:ilvl w:val="0"/>
          <w:numId w:val="1"/>
        </w:numPr>
      </w:pPr>
      <w:r>
        <w:t>（</w:t>
      </w:r>
      <w:r>
        <w:t>c</w:t>
      </w:r>
      <w:r>
        <w:t>）从图</w:t>
      </w:r>
      <w:r>
        <w:t>3.11</w:t>
      </w:r>
      <w:r>
        <w:t>可以看出熵和基尼指数在区间</w:t>
      </w:r>
      <w:r>
        <w:t>[0, 0.5]</w:t>
      </w:r>
      <w:r>
        <w:t>都是单调递增的，而在区间</w:t>
      </w:r>
      <w:r>
        <w:t>[0.5, 1]</w:t>
      </w:r>
      <w:r>
        <w:t>都是单调递减的。有没有可能信息增益和基尼指数增益支持不同的属性？解释你的理由。</w:t>
      </w:r>
      <w:r>
        <w:t xml:space="preserve"> </w:t>
      </w:r>
    </w:p>
    <w:p w14:paraId="065AE39A" w14:textId="77777777" w:rsidR="004740A5" w:rsidRDefault="00000000">
      <w:pPr>
        <w:pStyle w:val="CaptionedFigure"/>
        <w:numPr>
          <w:ilvl w:val="0"/>
          <w:numId w:val="1"/>
        </w:numPr>
      </w:pPr>
      <w:r>
        <w:rPr>
          <w:noProof/>
        </w:rPr>
        <w:drawing>
          <wp:inline distT="0" distB="0" distL="0" distR="0" wp14:anchorId="1DEF4EF2" wp14:editId="00B459D5">
            <wp:extent cx="5334000" cy="415241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Users/zhanghanxing/Library/Application%20Support/typora-user-images/image-20250423215708400.png"/>
                    <pic:cNvPicPr>
                      <a:picLocks noChangeAspect="1" noChangeArrowheads="1"/>
                    </pic:cNvPicPr>
                  </pic:nvPicPr>
                  <pic:blipFill>
                    <a:blip r:embed="rId10"/>
                    <a:stretch>
                      <a:fillRect/>
                    </a:stretch>
                  </pic:blipFill>
                  <pic:spPr bwMode="auto">
                    <a:xfrm>
                      <a:off x="0" y="0"/>
                      <a:ext cx="5334000" cy="4152417"/>
                    </a:xfrm>
                    <a:prstGeom prst="rect">
                      <a:avLst/>
                    </a:prstGeom>
                    <a:noFill/>
                    <a:ln w="9525">
                      <a:noFill/>
                      <a:headEnd/>
                      <a:tailEnd/>
                    </a:ln>
                  </pic:spPr>
                </pic:pic>
              </a:graphicData>
            </a:graphic>
          </wp:inline>
        </w:drawing>
      </w:r>
    </w:p>
    <w:p w14:paraId="67DA2BE9" w14:textId="77777777" w:rsidR="004740A5" w:rsidRDefault="004740A5">
      <w:pPr>
        <w:pStyle w:val="ImageCaption"/>
        <w:numPr>
          <w:ilvl w:val="0"/>
          <w:numId w:val="1"/>
        </w:numPr>
      </w:pPr>
    </w:p>
    <w:p w14:paraId="37D386DA" w14:textId="77777777" w:rsidR="004740A5" w:rsidRDefault="00000000">
      <w:pPr>
        <w:numPr>
          <w:ilvl w:val="0"/>
          <w:numId w:val="2"/>
        </w:numPr>
      </w:pPr>
      <w:r>
        <w:t>考虑如下训练样本集。</w:t>
      </w:r>
    </w:p>
    <w:p w14:paraId="48E920AD" w14:textId="77777777" w:rsidR="004740A5" w:rsidRDefault="00000000">
      <w:pPr>
        <w:pStyle w:val="CaptionedFigure"/>
        <w:numPr>
          <w:ilvl w:val="0"/>
          <w:numId w:val="1"/>
        </w:numPr>
      </w:pPr>
      <w:r>
        <w:rPr>
          <w:noProof/>
        </w:rPr>
        <w:drawing>
          <wp:inline distT="0" distB="0" distL="0" distR="0" wp14:anchorId="21E6F189" wp14:editId="33CCCE3E">
            <wp:extent cx="5334000" cy="167547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Users/zhanghanxing/Library/Application%20Support/typora-user-images/image-20250422193458106.png"/>
                    <pic:cNvPicPr>
                      <a:picLocks noChangeAspect="1" noChangeArrowheads="1"/>
                    </pic:cNvPicPr>
                  </pic:nvPicPr>
                  <pic:blipFill>
                    <a:blip r:embed="rId11"/>
                    <a:stretch>
                      <a:fillRect/>
                    </a:stretch>
                  </pic:blipFill>
                  <pic:spPr bwMode="auto">
                    <a:xfrm>
                      <a:off x="0" y="0"/>
                      <a:ext cx="5334000" cy="1675474"/>
                    </a:xfrm>
                    <a:prstGeom prst="rect">
                      <a:avLst/>
                    </a:prstGeom>
                    <a:noFill/>
                    <a:ln w="9525">
                      <a:noFill/>
                      <a:headEnd/>
                      <a:tailEnd/>
                    </a:ln>
                  </pic:spPr>
                </pic:pic>
              </a:graphicData>
            </a:graphic>
          </wp:inline>
        </w:drawing>
      </w:r>
    </w:p>
    <w:p w14:paraId="329771A1" w14:textId="77777777" w:rsidR="004740A5" w:rsidRDefault="004740A5">
      <w:pPr>
        <w:pStyle w:val="ImageCaption"/>
        <w:numPr>
          <w:ilvl w:val="0"/>
          <w:numId w:val="1"/>
        </w:numPr>
      </w:pPr>
    </w:p>
    <w:p w14:paraId="76EEECBA" w14:textId="77777777" w:rsidR="004740A5" w:rsidRDefault="00000000">
      <w:pPr>
        <w:numPr>
          <w:ilvl w:val="0"/>
          <w:numId w:val="1"/>
        </w:numPr>
      </w:pPr>
      <w:r>
        <w:lastRenderedPageBreak/>
        <w:t>（</w:t>
      </w:r>
      <w:r>
        <w:t>a</w:t>
      </w:r>
      <w:r>
        <w:t>）用本章所介绍的贪心算法计算两层的决策树。使用分类错误率作为划分标准。决策树的总错误率是多少？</w:t>
      </w:r>
    </w:p>
    <w:p w14:paraId="46FC8119" w14:textId="77777777" w:rsidR="004740A5" w:rsidRDefault="00000000">
      <w:pPr>
        <w:numPr>
          <w:ilvl w:val="0"/>
          <w:numId w:val="1"/>
        </w:numPr>
      </w:pPr>
      <w:r>
        <w:t>（</w:t>
      </w:r>
      <w:r>
        <w:t>b</w:t>
      </w:r>
      <w:r>
        <w:t>）使用</w:t>
      </w:r>
      <m:oMath>
        <m:r>
          <w:rPr>
            <w:rFonts w:ascii="Cambria Math" w:hAnsi="Cambria Math"/>
          </w:rPr>
          <m:t>X</m:t>
        </m:r>
      </m:oMath>
      <w:r>
        <w:t>作为第一个划分属性，两个后继结点分别在剩余的属性中选择最佳的划分属性，重复步骤（</w:t>
      </w:r>
      <w:r>
        <w:t>a</w:t>
      </w:r>
      <w:r>
        <w:t>）。所构造的决策树的错误率是多少？</w:t>
      </w:r>
    </w:p>
    <w:p w14:paraId="5FF17AB7" w14:textId="77777777" w:rsidR="004740A5" w:rsidRDefault="00000000">
      <w:pPr>
        <w:numPr>
          <w:ilvl w:val="0"/>
          <w:numId w:val="1"/>
        </w:numPr>
      </w:pPr>
      <w:r>
        <w:t>（</w:t>
      </w:r>
      <w:r>
        <w:t>c</w:t>
      </w:r>
      <w:r>
        <w:t>）比较（</w:t>
      </w:r>
      <w:r>
        <w:t>a</w:t>
      </w:r>
      <w:r>
        <w:t>）和（</w:t>
      </w:r>
      <w:r>
        <w:t>b</w:t>
      </w:r>
      <w:r>
        <w:t>）的结果。评述在划分属性选择上启发式贪心法的作用。</w:t>
      </w:r>
    </w:p>
    <w:p w14:paraId="4DFDA821" w14:textId="77777777" w:rsidR="004740A5" w:rsidRDefault="00000000">
      <w:pPr>
        <w:numPr>
          <w:ilvl w:val="0"/>
          <w:numId w:val="2"/>
        </w:numPr>
      </w:pPr>
      <w:r>
        <w:t>考虑图</w:t>
      </w:r>
      <w:r>
        <w:t>3.36</w:t>
      </w:r>
      <w:r>
        <w:t>中的决策树。</w:t>
      </w:r>
    </w:p>
    <w:p w14:paraId="1727D82D" w14:textId="77777777" w:rsidR="004740A5" w:rsidRDefault="00000000">
      <w:pPr>
        <w:pStyle w:val="CaptionedFigure"/>
        <w:numPr>
          <w:ilvl w:val="0"/>
          <w:numId w:val="1"/>
        </w:numPr>
      </w:pPr>
      <w:r>
        <w:rPr>
          <w:noProof/>
        </w:rPr>
        <w:drawing>
          <wp:inline distT="0" distB="0" distL="0" distR="0" wp14:anchorId="5310EBB7" wp14:editId="4B2F9CBD">
            <wp:extent cx="5334000" cy="348898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Users/zhanghanxing/Library/Application%20Support/typora-user-images/image-20250422193600869.png"/>
                    <pic:cNvPicPr>
                      <a:picLocks noChangeAspect="1" noChangeArrowheads="1"/>
                    </pic:cNvPicPr>
                  </pic:nvPicPr>
                  <pic:blipFill>
                    <a:blip r:embed="rId12"/>
                    <a:stretch>
                      <a:fillRect/>
                    </a:stretch>
                  </pic:blipFill>
                  <pic:spPr bwMode="auto">
                    <a:xfrm>
                      <a:off x="0" y="0"/>
                      <a:ext cx="5334000" cy="3488980"/>
                    </a:xfrm>
                    <a:prstGeom prst="rect">
                      <a:avLst/>
                    </a:prstGeom>
                    <a:noFill/>
                    <a:ln w="9525">
                      <a:noFill/>
                      <a:headEnd/>
                      <a:tailEnd/>
                    </a:ln>
                  </pic:spPr>
                </pic:pic>
              </a:graphicData>
            </a:graphic>
          </wp:inline>
        </w:drawing>
      </w:r>
    </w:p>
    <w:p w14:paraId="6E9CF62F" w14:textId="77777777" w:rsidR="004740A5" w:rsidRDefault="004740A5">
      <w:pPr>
        <w:pStyle w:val="ImageCaption"/>
        <w:numPr>
          <w:ilvl w:val="0"/>
          <w:numId w:val="1"/>
        </w:numPr>
      </w:pPr>
    </w:p>
    <w:p w14:paraId="169D5FFD" w14:textId="77777777" w:rsidR="004740A5" w:rsidRDefault="00000000">
      <w:pPr>
        <w:numPr>
          <w:ilvl w:val="0"/>
          <w:numId w:val="1"/>
        </w:numPr>
      </w:pPr>
      <w:r>
        <w:t>（</w:t>
      </w:r>
      <w:r>
        <w:t>a</w:t>
      </w:r>
      <w:r>
        <w:t>）使用乐观方法计算决策树的泛化错误率。</w:t>
      </w:r>
    </w:p>
    <w:p w14:paraId="2E782A94" w14:textId="77777777" w:rsidR="004740A5" w:rsidRDefault="00000000">
      <w:pPr>
        <w:numPr>
          <w:ilvl w:val="0"/>
          <w:numId w:val="1"/>
        </w:numPr>
      </w:pPr>
      <w:r>
        <w:t>（</w:t>
      </w:r>
      <w:r>
        <w:t>b</w:t>
      </w:r>
      <w:r>
        <w:t>）使用悲观方法计算决策树的泛化错误率。（为了简单起见，使用在每个叶结点增加因子</w:t>
      </w:r>
      <m:oMath>
        <m:r>
          <w:rPr>
            <w:rFonts w:ascii="Cambria Math" w:hAnsi="Cambria Math"/>
          </w:rPr>
          <m:t>0.5</m:t>
        </m:r>
      </m:oMath>
      <w:r>
        <w:t>的方法。）</w:t>
      </w:r>
    </w:p>
    <w:p w14:paraId="5306360C" w14:textId="77777777" w:rsidR="004740A5" w:rsidRDefault="00000000">
      <w:pPr>
        <w:numPr>
          <w:ilvl w:val="0"/>
          <w:numId w:val="1"/>
        </w:numPr>
      </w:pPr>
      <w:r>
        <w:t>（</w:t>
      </w:r>
      <w:r>
        <w:t>c</w:t>
      </w:r>
      <w:r>
        <w:t>）使用提供的验证集计算决策树的泛化错误率。这种方法叫作降低误差剪枝（</w:t>
      </w:r>
      <w:r>
        <w:t>reduced error pruning</w:t>
      </w:r>
      <w:r>
        <w:t>）。</w:t>
      </w:r>
    </w:p>
    <w:p w14:paraId="305452BC" w14:textId="77777777" w:rsidR="004740A5" w:rsidRDefault="00000000">
      <w:pPr>
        <w:numPr>
          <w:ilvl w:val="0"/>
          <w:numId w:val="2"/>
        </w:numPr>
      </w:pPr>
      <w:r>
        <w:t>考虑图</w:t>
      </w:r>
      <w:r>
        <w:t>3.37</w:t>
      </w:r>
      <w:r>
        <w:t>中的决策树。假设产生决策树的数据集包含</w:t>
      </w:r>
      <w:r>
        <w:t>16</w:t>
      </w:r>
      <w:r>
        <w:t>个二元属性和</w:t>
      </w:r>
      <w:r>
        <w:t>3</w:t>
      </w:r>
      <w:r>
        <w:t>个类</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。根据最小描述长度原则计算每棵决策树的总描述长度。</w:t>
      </w:r>
    </w:p>
    <w:p w14:paraId="2DF6D11D" w14:textId="77777777" w:rsidR="004740A5" w:rsidRDefault="00000000">
      <w:pPr>
        <w:pStyle w:val="CaptionedFigure"/>
        <w:numPr>
          <w:ilvl w:val="0"/>
          <w:numId w:val="1"/>
        </w:numPr>
      </w:pPr>
      <w:r>
        <w:rPr>
          <w:noProof/>
        </w:rPr>
        <w:lastRenderedPageBreak/>
        <w:drawing>
          <wp:inline distT="0" distB="0" distL="0" distR="0" wp14:anchorId="7C9CEB4E" wp14:editId="2AFBF7B6">
            <wp:extent cx="5334000" cy="344773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zhanghanxing/Library/Application%20Support/typora-user-images/image-20250422193631697.png"/>
                    <pic:cNvPicPr>
                      <a:picLocks noChangeAspect="1" noChangeArrowheads="1"/>
                    </pic:cNvPicPr>
                  </pic:nvPicPr>
                  <pic:blipFill>
                    <a:blip r:embed="rId13"/>
                    <a:stretch>
                      <a:fillRect/>
                    </a:stretch>
                  </pic:blipFill>
                  <pic:spPr bwMode="auto">
                    <a:xfrm>
                      <a:off x="0" y="0"/>
                      <a:ext cx="5334000" cy="3447737"/>
                    </a:xfrm>
                    <a:prstGeom prst="rect">
                      <a:avLst/>
                    </a:prstGeom>
                    <a:noFill/>
                    <a:ln w="9525">
                      <a:noFill/>
                      <a:headEnd/>
                      <a:tailEnd/>
                    </a:ln>
                  </pic:spPr>
                </pic:pic>
              </a:graphicData>
            </a:graphic>
          </wp:inline>
        </w:drawing>
      </w:r>
    </w:p>
    <w:p w14:paraId="70C0FEB4" w14:textId="77777777" w:rsidR="004740A5" w:rsidRDefault="004740A5">
      <w:pPr>
        <w:pStyle w:val="ImageCaption"/>
        <w:numPr>
          <w:ilvl w:val="0"/>
          <w:numId w:val="1"/>
        </w:numPr>
      </w:pPr>
    </w:p>
    <w:p w14:paraId="36F82FEF" w14:textId="77777777" w:rsidR="004740A5" w:rsidRDefault="00000000">
      <w:pPr>
        <w:numPr>
          <w:ilvl w:val="1"/>
          <w:numId w:val="3"/>
        </w:numPr>
      </w:pPr>
      <w:r>
        <w:t>树的整体描述长度由下式给出：</w:t>
      </w:r>
    </w:p>
    <w:p w14:paraId="6A53B711" w14:textId="77777777" w:rsidR="004740A5" w:rsidRDefault="00000000">
      <w:pPr>
        <w:numPr>
          <w:ilvl w:val="1"/>
          <w:numId w:val="1"/>
        </w:numPr>
      </w:pPr>
      <m:oMath>
        <m:r>
          <m:rPr>
            <m:nor/>
          </m:rPr>
          <m:t>Cost(tree,data)</m:t>
        </m:r>
        <m:r>
          <m:rPr>
            <m:sty m:val="p"/>
          </m:rPr>
          <w:rPr>
            <w:rFonts w:ascii="Cambria Math" w:hAnsi="Cambria Math"/>
          </w:rPr>
          <m:t>=</m:t>
        </m:r>
        <m:r>
          <m:rPr>
            <m:nor/>
          </m:rPr>
          <m:t>Cost(tree)</m:t>
        </m:r>
        <m:r>
          <m:rPr>
            <m:sty m:val="p"/>
          </m:rPr>
          <w:rPr>
            <w:rFonts w:ascii="Cambria Math" w:hAnsi="Cambria Math"/>
          </w:rPr>
          <m:t>+</m:t>
        </m:r>
        <m:r>
          <m:rPr>
            <m:nor/>
          </m:rPr>
          <m:t>Cost(data|tree)</m:t>
        </m:r>
      </m:oMath>
    </w:p>
    <w:p w14:paraId="28A2FFD0" w14:textId="77777777" w:rsidR="004740A5" w:rsidRDefault="00000000">
      <w:pPr>
        <w:numPr>
          <w:ilvl w:val="1"/>
          <w:numId w:val="3"/>
        </w:numPr>
      </w:pPr>
      <w:r>
        <w:t>树的每个内部结点用划分属性的</w:t>
      </w:r>
      <w:r>
        <w:t>ID</w:t>
      </w:r>
      <w:r>
        <w:t>进行编码。如果有</w:t>
      </w:r>
      <m:oMath>
        <m:r>
          <w:rPr>
            <w:rFonts w:ascii="Cambria Math" w:hAnsi="Cambria Math"/>
          </w:rPr>
          <m:t>m</m:t>
        </m:r>
      </m:oMath>
      <w:r>
        <w:t>个属性，为每个属性编码的代价是</w:t>
      </w: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m</m:t>
        </m:r>
      </m:oMath>
      <w:r>
        <w:t>个二进位。</w:t>
      </w:r>
    </w:p>
    <w:p w14:paraId="103C92FA" w14:textId="77777777" w:rsidR="004740A5" w:rsidRDefault="00000000">
      <w:pPr>
        <w:numPr>
          <w:ilvl w:val="1"/>
          <w:numId w:val="3"/>
        </w:numPr>
      </w:pPr>
      <w:r>
        <w:t>每个叶结点使用与之相关联的类的</w:t>
      </w:r>
      <w:r>
        <w:t>ID</w:t>
      </w:r>
      <w:r>
        <w:t>编码。如果有</w:t>
      </w:r>
      <m:oMath>
        <m:r>
          <w:rPr>
            <w:rFonts w:ascii="Cambria Math" w:hAnsi="Cambria Math"/>
          </w:rPr>
          <m:t>k</m:t>
        </m:r>
      </m:oMath>
      <w:r>
        <w:t>个类，为每个类编码的代价是</w:t>
      </w: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k</m:t>
        </m:r>
      </m:oMath>
      <w:r>
        <w:t>个二进位。</w:t>
      </w:r>
    </w:p>
    <w:p w14:paraId="7EDF2E13" w14:textId="77777777" w:rsidR="004740A5" w:rsidRDefault="00000000">
      <w:pPr>
        <w:numPr>
          <w:ilvl w:val="1"/>
          <w:numId w:val="3"/>
        </w:numPr>
      </w:pPr>
      <m:oMath>
        <m:r>
          <m:rPr>
            <m:nor/>
          </m:rPr>
          <m:t>Cost(tree)</m:t>
        </m:r>
      </m:oMath>
      <w:r>
        <w:t>是对决策树的所有结点编码的开销。为了简化计算，可以假设决策树的总开销是对每个内部结点和叶结点编码的开销总和。</w:t>
      </w:r>
    </w:p>
    <w:p w14:paraId="52F78404" w14:textId="77777777" w:rsidR="004740A5" w:rsidRDefault="00000000">
      <w:pPr>
        <w:numPr>
          <w:ilvl w:val="1"/>
          <w:numId w:val="3"/>
        </w:numPr>
      </w:pPr>
      <m:oMath>
        <m:r>
          <m:rPr>
            <m:nor/>
          </m:rPr>
          <m:t>Cost(data|tree)</m:t>
        </m:r>
      </m:oMath>
      <w:r>
        <w:t>是对决策树在训练集上的分类错误编码的开销。每个错误用</w:t>
      </w: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n</m:t>
        </m:r>
      </m:oMath>
      <w:r>
        <w:t>个二进位编码，其中</w:t>
      </w:r>
      <m:oMath>
        <m:r>
          <w:rPr>
            <w:rFonts w:ascii="Cambria Math" w:hAnsi="Cambria Math"/>
          </w:rPr>
          <m:t>n</m:t>
        </m:r>
      </m:oMath>
      <w:r>
        <w:t>是训练实例的总数。</w:t>
      </w:r>
    </w:p>
    <w:p w14:paraId="7C9063B1" w14:textId="77777777" w:rsidR="004740A5" w:rsidRDefault="00000000">
      <w:pPr>
        <w:numPr>
          <w:ilvl w:val="0"/>
          <w:numId w:val="1"/>
        </w:numPr>
      </w:pPr>
      <w:r>
        <w:t>根据</w:t>
      </w:r>
      <w:r>
        <w:t>MDL</w:t>
      </w:r>
      <w:r>
        <w:t>原则，哪棵决策树更好？</w:t>
      </w:r>
      <w:r>
        <w:t xml:space="preserve"> </w:t>
      </w:r>
    </w:p>
    <w:p w14:paraId="4A4D8020" w14:textId="77777777" w:rsidR="004740A5" w:rsidRDefault="00000000">
      <w:pPr>
        <w:numPr>
          <w:ilvl w:val="0"/>
          <w:numId w:val="2"/>
        </w:numPr>
      </w:pPr>
      <w:r>
        <w:t>考虑一个包含</w:t>
      </w:r>
      <w:r>
        <w:t>100</w:t>
      </w:r>
      <w:r>
        <w:t>个数据实例的标记数据集，该数据实例被随机分为</w:t>
      </w:r>
      <w:r>
        <w:t>A</w:t>
      </w:r>
      <w:r>
        <w:t>和</w:t>
      </w:r>
      <w:r>
        <w:t>B</w:t>
      </w:r>
      <w:r>
        <w:t>两组，每组包含</w:t>
      </w:r>
      <w:r>
        <w:t>50</w:t>
      </w:r>
      <w:r>
        <w:t>个实例。使用</w:t>
      </w:r>
      <w:r>
        <w:t>A</w:t>
      </w:r>
      <w:r>
        <w:t>作为训练集来学习两个决策树，</w:t>
      </w:r>
      <m:oMath>
        <m:sSub>
          <m:sSubPr>
            <m:ctrlPr>
              <w:rPr>
                <w:rFonts w:ascii="Cambria Math" w:hAnsi="Cambria Math"/>
              </w:rPr>
            </m:ctrlPr>
          </m:sSubPr>
          <m:e>
            <m:r>
              <w:rPr>
                <w:rFonts w:ascii="Cambria Math" w:hAnsi="Cambria Math"/>
              </w:rPr>
              <m:t>T</m:t>
            </m:r>
          </m:e>
          <m:sub>
            <m:r>
              <w:rPr>
                <w:rFonts w:ascii="Cambria Math" w:hAnsi="Cambria Math"/>
              </w:rPr>
              <m:t>10</m:t>
            </m:r>
          </m:sub>
        </m:sSub>
      </m:oMath>
      <w:r>
        <w:t>具有</w:t>
      </w:r>
      <w:r>
        <w:t>10</w:t>
      </w:r>
      <w:r>
        <w:t>个叶结点，</w:t>
      </w:r>
      <m:oMath>
        <m:sSub>
          <m:sSubPr>
            <m:ctrlPr>
              <w:rPr>
                <w:rFonts w:ascii="Cambria Math" w:hAnsi="Cambria Math"/>
              </w:rPr>
            </m:ctrlPr>
          </m:sSubPr>
          <m:e>
            <m:r>
              <w:rPr>
                <w:rFonts w:ascii="Cambria Math" w:hAnsi="Cambria Math"/>
              </w:rPr>
              <m:t>T</m:t>
            </m:r>
          </m:e>
          <m:sub>
            <m:r>
              <w:rPr>
                <w:rFonts w:ascii="Cambria Math" w:hAnsi="Cambria Math"/>
              </w:rPr>
              <m:t>100</m:t>
            </m:r>
          </m:sub>
        </m:sSub>
      </m:oMath>
      <w:r>
        <w:t>具有</w:t>
      </w:r>
      <w:r>
        <w:t>100</w:t>
      </w:r>
      <w:r>
        <w:t>个叶结点。数据集</w:t>
      </w:r>
      <w:r>
        <w:t>A</w:t>
      </w:r>
      <w:r>
        <w:t>和</w:t>
      </w:r>
      <w:r>
        <w:t>B</w:t>
      </w:r>
      <w:r>
        <w:t>的两个决策树有相应准确率数据。</w:t>
      </w:r>
    </w:p>
    <w:p w14:paraId="1A392B29" w14:textId="77777777" w:rsidR="004740A5" w:rsidRDefault="00000000">
      <w:pPr>
        <w:pStyle w:val="CaptionedFigure"/>
        <w:numPr>
          <w:ilvl w:val="0"/>
          <w:numId w:val="1"/>
        </w:numPr>
      </w:pPr>
      <w:r>
        <w:rPr>
          <w:noProof/>
        </w:rPr>
        <w:lastRenderedPageBreak/>
        <w:drawing>
          <wp:inline distT="0" distB="0" distL="0" distR="0" wp14:anchorId="1F5ADC02" wp14:editId="7BB6F8DD">
            <wp:extent cx="5334000" cy="109487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zhanghanxing/Library/Application%20Support/typora-user-images/image-20250423220006232.png"/>
                    <pic:cNvPicPr>
                      <a:picLocks noChangeAspect="1" noChangeArrowheads="1"/>
                    </pic:cNvPicPr>
                  </pic:nvPicPr>
                  <pic:blipFill>
                    <a:blip r:embed="rId14"/>
                    <a:stretch>
                      <a:fillRect/>
                    </a:stretch>
                  </pic:blipFill>
                  <pic:spPr bwMode="auto">
                    <a:xfrm>
                      <a:off x="0" y="0"/>
                      <a:ext cx="5334000" cy="1094873"/>
                    </a:xfrm>
                    <a:prstGeom prst="rect">
                      <a:avLst/>
                    </a:prstGeom>
                    <a:noFill/>
                    <a:ln w="9525">
                      <a:noFill/>
                      <a:headEnd/>
                      <a:tailEnd/>
                    </a:ln>
                  </pic:spPr>
                </pic:pic>
              </a:graphicData>
            </a:graphic>
          </wp:inline>
        </w:drawing>
      </w:r>
    </w:p>
    <w:p w14:paraId="1E398E13" w14:textId="77777777" w:rsidR="004740A5" w:rsidRDefault="004740A5">
      <w:pPr>
        <w:pStyle w:val="ImageCaption"/>
        <w:numPr>
          <w:ilvl w:val="0"/>
          <w:numId w:val="1"/>
        </w:numPr>
      </w:pPr>
    </w:p>
    <w:p w14:paraId="210C4200" w14:textId="77777777" w:rsidR="004740A5" w:rsidRDefault="00000000">
      <w:pPr>
        <w:numPr>
          <w:ilvl w:val="0"/>
          <w:numId w:val="1"/>
        </w:numPr>
      </w:pPr>
      <w:r>
        <w:t>（</w:t>
      </w:r>
      <w:r>
        <w:t>a</w:t>
      </w:r>
      <w:r>
        <w:t>）根据给定的准确率，你认为哪个分类模型在未知实例上具有更好的性能？</w:t>
      </w:r>
    </w:p>
    <w:p w14:paraId="6E4CBE55" w14:textId="77777777" w:rsidR="004740A5" w:rsidRDefault="00000000">
      <w:pPr>
        <w:numPr>
          <w:ilvl w:val="0"/>
          <w:numId w:val="1"/>
        </w:numPr>
      </w:pPr>
      <w:r>
        <w:t>（</w:t>
      </w:r>
      <w:r>
        <w:t>b</w:t>
      </w:r>
      <w:r>
        <w:t>）现在，在整个数据集</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上测试了</w:t>
      </w:r>
      <m:oMath>
        <m:sSub>
          <m:sSubPr>
            <m:ctrlPr>
              <w:rPr>
                <w:rFonts w:ascii="Cambria Math" w:hAnsi="Cambria Math"/>
              </w:rPr>
            </m:ctrlPr>
          </m:sSubPr>
          <m:e>
            <m:r>
              <w:rPr>
                <w:rFonts w:ascii="Cambria Math" w:hAnsi="Cambria Math"/>
              </w:rPr>
              <m:t>T</m:t>
            </m:r>
          </m:e>
          <m:sub>
            <m:r>
              <w:rPr>
                <w:rFonts w:ascii="Cambria Math" w:hAnsi="Cambria Math"/>
              </w:rPr>
              <m:t>10</m:t>
            </m:r>
          </m:sub>
        </m:sSub>
      </m:oMath>
      <w:r>
        <w:t>和</w:t>
      </w:r>
      <m:oMath>
        <m:sSub>
          <m:sSubPr>
            <m:ctrlPr>
              <w:rPr>
                <w:rFonts w:ascii="Cambria Math" w:hAnsi="Cambria Math"/>
              </w:rPr>
            </m:ctrlPr>
          </m:sSubPr>
          <m:e>
            <m:r>
              <w:rPr>
                <w:rFonts w:ascii="Cambria Math" w:hAnsi="Cambria Math"/>
              </w:rPr>
              <m:t>T</m:t>
            </m:r>
          </m:e>
          <m:sub>
            <m:r>
              <w:rPr>
                <w:rFonts w:ascii="Cambria Math" w:hAnsi="Cambria Math"/>
              </w:rPr>
              <m:t>100</m:t>
            </m:r>
          </m:sub>
        </m:sSub>
      </m:oMath>
      <w:r>
        <w:t>，发现</w:t>
      </w:r>
      <m:oMath>
        <m:sSub>
          <m:sSubPr>
            <m:ctrlPr>
              <w:rPr>
                <w:rFonts w:ascii="Cambria Math" w:hAnsi="Cambria Math"/>
              </w:rPr>
            </m:ctrlPr>
          </m:sSubPr>
          <m:e>
            <m:r>
              <w:rPr>
                <w:rFonts w:ascii="Cambria Math" w:hAnsi="Cambria Math"/>
              </w:rPr>
              <m:t>T</m:t>
            </m:r>
          </m:e>
          <m:sub>
            <m:r>
              <w:rPr>
                <w:rFonts w:ascii="Cambria Math" w:hAnsi="Cambria Math"/>
              </w:rPr>
              <m:t>10</m:t>
            </m:r>
          </m:sub>
        </m:sSub>
      </m:oMath>
      <w:r>
        <w:t>在数据集</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上的分类准确率为</w:t>
      </w:r>
      <w:r>
        <w:t>0.85</w:t>
      </w:r>
      <w:r>
        <w:t>，而</w:t>
      </w:r>
      <m:oMath>
        <m:sSub>
          <m:sSubPr>
            <m:ctrlPr>
              <w:rPr>
                <w:rFonts w:ascii="Cambria Math" w:hAnsi="Cambria Math"/>
              </w:rPr>
            </m:ctrlPr>
          </m:sSubPr>
          <m:e>
            <m:r>
              <w:rPr>
                <w:rFonts w:ascii="Cambria Math" w:hAnsi="Cambria Math"/>
              </w:rPr>
              <m:t>T</m:t>
            </m:r>
          </m:e>
          <m:sub>
            <m:r>
              <w:rPr>
                <w:rFonts w:ascii="Cambria Math" w:hAnsi="Cambria Math"/>
              </w:rPr>
              <m:t>100</m:t>
            </m:r>
          </m:sub>
        </m:sSub>
      </m:oMath>
      <w:r>
        <w:t>在数据集</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上的分类准确率为</w:t>
      </w:r>
      <w:r>
        <w:t>0.87</w:t>
      </w:r>
      <w:r>
        <w:t>。根据这些新信息和之前的观察结果，你最终会选择哪个分类模型进行分类？</w:t>
      </w:r>
    </w:p>
    <w:p w14:paraId="112EB5E6" w14:textId="77777777" w:rsidR="004740A5" w:rsidRDefault="00000000">
      <w:pPr>
        <w:numPr>
          <w:ilvl w:val="0"/>
          <w:numId w:val="2"/>
        </w:numPr>
      </w:pPr>
      <w:r>
        <w:t>考虑一个二分类问题，属性集和属性值如下：</w:t>
      </w:r>
    </w:p>
    <w:p w14:paraId="4804E523" w14:textId="77777777" w:rsidR="004740A5" w:rsidRDefault="00000000">
      <w:pPr>
        <w:numPr>
          <w:ilvl w:val="1"/>
          <w:numId w:val="4"/>
        </w:numPr>
      </w:pPr>
      <w:r>
        <w:t>空调</w:t>
      </w:r>
      <w:r>
        <w:t xml:space="preserve"> = {</w:t>
      </w:r>
      <w:r>
        <w:t>可用，不可用</w:t>
      </w:r>
      <w:r>
        <w:t>}</w:t>
      </w:r>
      <w:r>
        <w:t>。</w:t>
      </w:r>
    </w:p>
    <w:p w14:paraId="7ED74C79" w14:textId="77777777" w:rsidR="004740A5" w:rsidRDefault="00000000">
      <w:pPr>
        <w:numPr>
          <w:ilvl w:val="1"/>
          <w:numId w:val="4"/>
        </w:numPr>
      </w:pPr>
      <w:r>
        <w:t>引擎</w:t>
      </w:r>
      <w:r>
        <w:t xml:space="preserve"> = {</w:t>
      </w:r>
      <w:r>
        <w:t>好，差</w:t>
      </w:r>
      <w:r>
        <w:t>}</w:t>
      </w:r>
      <w:r>
        <w:t>。</w:t>
      </w:r>
    </w:p>
    <w:p w14:paraId="249DB937" w14:textId="77777777" w:rsidR="004740A5" w:rsidRDefault="00000000">
      <w:pPr>
        <w:numPr>
          <w:ilvl w:val="1"/>
          <w:numId w:val="4"/>
        </w:numPr>
      </w:pPr>
      <w:r>
        <w:t>行车里程</w:t>
      </w:r>
      <w:r>
        <w:t xml:space="preserve"> = {</w:t>
      </w:r>
      <w:r>
        <w:t>高，中，低</w:t>
      </w:r>
      <w:r>
        <w:t>}</w:t>
      </w:r>
      <w:r>
        <w:t>。</w:t>
      </w:r>
    </w:p>
    <w:p w14:paraId="51D7452D" w14:textId="77777777" w:rsidR="004740A5" w:rsidRDefault="00000000">
      <w:pPr>
        <w:numPr>
          <w:ilvl w:val="1"/>
          <w:numId w:val="4"/>
        </w:numPr>
      </w:pPr>
      <w:r>
        <w:t>生锈</w:t>
      </w:r>
      <w:r>
        <w:t xml:space="preserve"> = {</w:t>
      </w:r>
      <w:r>
        <w:t>是，否</w:t>
      </w:r>
      <w:r>
        <w:t>}</w:t>
      </w:r>
      <w:r>
        <w:t>。</w:t>
      </w:r>
    </w:p>
    <w:p w14:paraId="4A85B327" w14:textId="77777777" w:rsidR="004740A5" w:rsidRDefault="00000000">
      <w:pPr>
        <w:numPr>
          <w:ilvl w:val="0"/>
          <w:numId w:val="1"/>
        </w:numPr>
      </w:pPr>
      <w:r>
        <w:t>假设一个基于规则的分类器产生的规则集如下：</w:t>
      </w:r>
    </w:p>
    <w:p w14:paraId="0636B6EA" w14:textId="77777777" w:rsidR="004740A5" w:rsidRDefault="00000000">
      <w:pPr>
        <w:numPr>
          <w:ilvl w:val="1"/>
          <w:numId w:val="5"/>
        </w:numPr>
      </w:pPr>
      <w:r>
        <w:t>行车里程</w:t>
      </w:r>
      <w:r>
        <w:t xml:space="preserve"> = </w:t>
      </w:r>
      <w:r>
        <w:t>高</w:t>
      </w:r>
      <w:r>
        <w:t xml:space="preserve"> → </w:t>
      </w:r>
      <w:r>
        <w:t>价值</w:t>
      </w:r>
      <w:r>
        <w:t xml:space="preserve"> = </w:t>
      </w:r>
      <w:r>
        <w:t>低</w:t>
      </w:r>
    </w:p>
    <w:p w14:paraId="7C13D704" w14:textId="77777777" w:rsidR="004740A5" w:rsidRDefault="00000000">
      <w:pPr>
        <w:numPr>
          <w:ilvl w:val="1"/>
          <w:numId w:val="5"/>
        </w:numPr>
      </w:pPr>
      <w:r>
        <w:t>行车里程</w:t>
      </w:r>
      <w:r>
        <w:t xml:space="preserve"> = </w:t>
      </w:r>
      <w:r>
        <w:t>低</w:t>
      </w:r>
      <w:r>
        <w:t xml:space="preserve"> → </w:t>
      </w:r>
      <w:r>
        <w:t>价值</w:t>
      </w:r>
      <w:r>
        <w:t xml:space="preserve"> = </w:t>
      </w:r>
      <w:r>
        <w:t>高</w:t>
      </w:r>
    </w:p>
    <w:p w14:paraId="202CB482" w14:textId="77777777" w:rsidR="004740A5" w:rsidRDefault="00000000">
      <w:pPr>
        <w:numPr>
          <w:ilvl w:val="1"/>
          <w:numId w:val="5"/>
        </w:numPr>
      </w:pPr>
      <w:r>
        <w:t>空调</w:t>
      </w:r>
      <w:r>
        <w:t xml:space="preserve"> = </w:t>
      </w:r>
      <w:r>
        <w:t>可用，引擎</w:t>
      </w:r>
      <w:r>
        <w:t xml:space="preserve"> = </w:t>
      </w:r>
      <w:r>
        <w:t>好</w:t>
      </w:r>
      <w:r>
        <w:t xml:space="preserve"> → </w:t>
      </w:r>
      <w:r>
        <w:t>价值</w:t>
      </w:r>
      <w:r>
        <w:t xml:space="preserve"> = </w:t>
      </w:r>
      <w:r>
        <w:t>高</w:t>
      </w:r>
    </w:p>
    <w:p w14:paraId="6E15A309" w14:textId="77777777" w:rsidR="004740A5" w:rsidRDefault="00000000">
      <w:pPr>
        <w:numPr>
          <w:ilvl w:val="1"/>
          <w:numId w:val="5"/>
        </w:numPr>
      </w:pPr>
      <w:r>
        <w:t>空调</w:t>
      </w:r>
      <w:r>
        <w:t xml:space="preserve"> = </w:t>
      </w:r>
      <w:r>
        <w:t>可用，引擎</w:t>
      </w:r>
      <w:r>
        <w:t xml:space="preserve"> = </w:t>
      </w:r>
      <w:r>
        <w:t>差</w:t>
      </w:r>
      <w:r>
        <w:t xml:space="preserve"> → </w:t>
      </w:r>
      <w:r>
        <w:t>价值</w:t>
      </w:r>
      <w:r>
        <w:t xml:space="preserve"> = </w:t>
      </w:r>
      <w:r>
        <w:t>低</w:t>
      </w:r>
    </w:p>
    <w:p w14:paraId="4F1C78DE" w14:textId="77777777" w:rsidR="004740A5" w:rsidRDefault="00000000">
      <w:pPr>
        <w:numPr>
          <w:ilvl w:val="1"/>
          <w:numId w:val="5"/>
        </w:numPr>
      </w:pPr>
      <w:r>
        <w:t>空调</w:t>
      </w:r>
      <w:r>
        <w:t xml:space="preserve"> = </w:t>
      </w:r>
      <w:r>
        <w:t>不可用</w:t>
      </w:r>
      <w:r>
        <w:t xml:space="preserve"> → </w:t>
      </w:r>
      <w:r>
        <w:t>价值</w:t>
      </w:r>
      <w:r>
        <w:t xml:space="preserve"> = </w:t>
      </w:r>
      <w:r>
        <w:t>低</w:t>
      </w:r>
      <w:r>
        <w:br/>
      </w:r>
      <w:r>
        <w:t>（</w:t>
      </w:r>
      <w:r>
        <w:t>a</w:t>
      </w:r>
      <w:r>
        <w:t>）这些规则是互斥的吗？</w:t>
      </w:r>
      <w:r>
        <w:br/>
      </w:r>
      <w:r>
        <w:t>（</w:t>
      </w:r>
      <w:r>
        <w:t>b</w:t>
      </w:r>
      <w:r>
        <w:t>）这些规则集是完全的吗？</w:t>
      </w:r>
      <w:r>
        <w:br/>
      </w:r>
      <w:r>
        <w:t>（</w:t>
      </w:r>
      <w:r>
        <w:t>c</w:t>
      </w:r>
      <w:r>
        <w:t>）规则需要排序吗？</w:t>
      </w:r>
      <w:r>
        <w:br/>
      </w:r>
      <w:r>
        <w:t>（</w:t>
      </w:r>
      <w:r>
        <w:t>d</w:t>
      </w:r>
      <w:r>
        <w:t>）规则集需要默认类吗？</w:t>
      </w:r>
      <w:r>
        <w:t xml:space="preserve"> </w:t>
      </w:r>
    </w:p>
    <w:p w14:paraId="1255CC5F" w14:textId="77777777" w:rsidR="004740A5" w:rsidRDefault="00000000">
      <w:pPr>
        <w:numPr>
          <w:ilvl w:val="0"/>
          <w:numId w:val="2"/>
        </w:numPr>
      </w:pPr>
      <w:r>
        <w:t>考虑一个训练集，包含</w:t>
      </w:r>
      <w:r>
        <w:t>100</w:t>
      </w:r>
      <w:r>
        <w:t>个正例和</w:t>
      </w:r>
      <w:r>
        <w:t>400</w:t>
      </w:r>
      <w:r>
        <w:t>个负例。对于下面的候选规则：</w:t>
      </w:r>
    </w:p>
    <w:p w14:paraId="008E0553" w14:textId="77777777" w:rsidR="004740A5" w:rsidRDefault="00000000">
      <w:pPr>
        <w:numPr>
          <w:ilvl w:val="1"/>
          <w:numId w:val="6"/>
        </w:numPr>
      </w:pPr>
      <m:oMath>
        <m:sSub>
          <m:sSubPr>
            <m:ctrlPr>
              <w:rPr>
                <w:rFonts w:ascii="Cambria Math" w:hAnsi="Cambria Math"/>
              </w:rPr>
            </m:ctrlPr>
          </m:sSubPr>
          <m:e>
            <m:r>
              <w:rPr>
                <w:rFonts w:ascii="Cambria Math" w:hAnsi="Cambria Math"/>
              </w:rPr>
              <m:t>R</m:t>
            </m:r>
          </m:e>
          <m:sub>
            <m:r>
              <w:rPr>
                <w:rFonts w:ascii="Cambria Math" w:hAnsi="Cambria Math"/>
              </w:rPr>
              <m:t>1</m:t>
            </m:r>
          </m:sub>
        </m:sSub>
      </m:oMath>
      <w:r>
        <w:t>：</w:t>
      </w:r>
      <m:oMath>
        <m:r>
          <w:rPr>
            <w:rFonts w:ascii="Cambria Math" w:hAnsi="Cambria Math"/>
          </w:rPr>
          <m:t>A</m:t>
        </m:r>
        <m:r>
          <m:rPr>
            <m:sty m:val="p"/>
          </m:rPr>
          <w:rPr>
            <w:rFonts w:ascii="Cambria Math" w:hAnsi="Cambria Math"/>
          </w:rPr>
          <m:t>→+</m:t>
        </m:r>
      </m:oMath>
      <w:r>
        <w:t>（覆盖</w:t>
      </w:r>
      <w:r>
        <w:t>4</w:t>
      </w:r>
      <w:r>
        <w:t>个正例和</w:t>
      </w:r>
      <w:r>
        <w:t>1</w:t>
      </w:r>
      <w:r>
        <w:t>个负例）</w:t>
      </w:r>
    </w:p>
    <w:p w14:paraId="636EE617" w14:textId="77777777" w:rsidR="004740A5" w:rsidRDefault="00000000">
      <w:pPr>
        <w:numPr>
          <w:ilvl w:val="1"/>
          <w:numId w:val="6"/>
        </w:numPr>
      </w:pPr>
      <m:oMath>
        <m:sSub>
          <m:sSubPr>
            <m:ctrlPr>
              <w:rPr>
                <w:rFonts w:ascii="Cambria Math" w:hAnsi="Cambria Math"/>
              </w:rPr>
            </m:ctrlPr>
          </m:sSubPr>
          <m:e>
            <m:r>
              <w:rPr>
                <w:rFonts w:ascii="Cambria Math" w:hAnsi="Cambria Math"/>
              </w:rPr>
              <m:t>R</m:t>
            </m:r>
          </m:e>
          <m:sub>
            <m:r>
              <w:rPr>
                <w:rFonts w:ascii="Cambria Math" w:hAnsi="Cambria Math"/>
              </w:rPr>
              <m:t>2</m:t>
            </m:r>
          </m:sub>
        </m:sSub>
      </m:oMath>
      <w:r>
        <w:t>：</w:t>
      </w:r>
      <m:oMath>
        <m:r>
          <w:rPr>
            <w:rFonts w:ascii="Cambria Math" w:hAnsi="Cambria Math"/>
          </w:rPr>
          <m:t>B</m:t>
        </m:r>
        <m:r>
          <m:rPr>
            <m:sty m:val="p"/>
          </m:rPr>
          <w:rPr>
            <w:rFonts w:ascii="Cambria Math" w:hAnsi="Cambria Math"/>
          </w:rPr>
          <m:t>→+</m:t>
        </m:r>
      </m:oMath>
      <w:r>
        <w:t>（覆盖</w:t>
      </w:r>
      <w:r>
        <w:t>30</w:t>
      </w:r>
      <w:r>
        <w:t>个正例和</w:t>
      </w:r>
      <w:r>
        <w:t>10</w:t>
      </w:r>
      <w:r>
        <w:t>个负例）</w:t>
      </w:r>
    </w:p>
    <w:p w14:paraId="307DEF40" w14:textId="77777777" w:rsidR="004740A5" w:rsidRDefault="00000000">
      <w:pPr>
        <w:numPr>
          <w:ilvl w:val="1"/>
          <w:numId w:val="6"/>
        </w:numPr>
      </w:pPr>
      <m:oMath>
        <m:sSub>
          <m:sSubPr>
            <m:ctrlPr>
              <w:rPr>
                <w:rFonts w:ascii="Cambria Math" w:hAnsi="Cambria Math"/>
              </w:rPr>
            </m:ctrlPr>
          </m:sSubPr>
          <m:e>
            <m:r>
              <w:rPr>
                <w:rFonts w:ascii="Cambria Math" w:hAnsi="Cambria Math"/>
              </w:rPr>
              <m:t>R</m:t>
            </m:r>
          </m:e>
          <m:sub>
            <m:r>
              <w:rPr>
                <w:rFonts w:ascii="Cambria Math" w:hAnsi="Cambria Math"/>
              </w:rPr>
              <m:t>3</m:t>
            </m:r>
          </m:sub>
        </m:sSub>
      </m:oMath>
      <w:r>
        <w:t>：</w:t>
      </w:r>
      <m:oMath>
        <m:r>
          <w:rPr>
            <w:rFonts w:ascii="Cambria Math" w:hAnsi="Cambria Math"/>
          </w:rPr>
          <m:t>C</m:t>
        </m:r>
        <m:r>
          <m:rPr>
            <m:sty m:val="p"/>
          </m:rPr>
          <w:rPr>
            <w:rFonts w:ascii="Cambria Math" w:hAnsi="Cambria Math"/>
          </w:rPr>
          <m:t>→+</m:t>
        </m:r>
      </m:oMath>
      <w:r>
        <w:t>（覆盖</w:t>
      </w:r>
      <w:r>
        <w:t>100</w:t>
      </w:r>
      <w:r>
        <w:t>个正例和</w:t>
      </w:r>
      <w:r>
        <w:t>90</w:t>
      </w:r>
      <w:r>
        <w:t>个负例）</w:t>
      </w:r>
    </w:p>
    <w:p w14:paraId="6A5048F5" w14:textId="77777777" w:rsidR="004740A5" w:rsidRDefault="00000000">
      <w:pPr>
        <w:numPr>
          <w:ilvl w:val="0"/>
          <w:numId w:val="1"/>
        </w:numPr>
      </w:pPr>
      <w:r>
        <w:t>根据下面的度量，确定最好规则和最差规则。</w:t>
      </w:r>
    </w:p>
    <w:p w14:paraId="250BCFA0" w14:textId="77777777" w:rsidR="004740A5" w:rsidRDefault="00000000">
      <w:pPr>
        <w:numPr>
          <w:ilvl w:val="0"/>
          <w:numId w:val="1"/>
        </w:numPr>
      </w:pPr>
      <w:r>
        <w:t>（</w:t>
      </w:r>
      <w:r>
        <w:t>a</w:t>
      </w:r>
      <w:r>
        <w:t>）规则准确率。</w:t>
      </w:r>
    </w:p>
    <w:p w14:paraId="5128E0D3" w14:textId="77777777" w:rsidR="004740A5" w:rsidRDefault="00000000">
      <w:pPr>
        <w:numPr>
          <w:ilvl w:val="0"/>
          <w:numId w:val="1"/>
        </w:numPr>
      </w:pPr>
      <w:r>
        <w:t>（</w:t>
      </w:r>
      <w:r>
        <w:t>b</w:t>
      </w:r>
      <w:r>
        <w:t>）</w:t>
      </w:r>
      <w:r>
        <w:t>FOIL</w:t>
      </w:r>
      <w:r>
        <w:t>信息增益。</w:t>
      </w:r>
    </w:p>
    <w:p w14:paraId="2845E53B" w14:textId="77777777" w:rsidR="004740A5" w:rsidRDefault="00000000">
      <w:pPr>
        <w:numPr>
          <w:ilvl w:val="0"/>
          <w:numId w:val="1"/>
        </w:numPr>
      </w:pPr>
      <w:r>
        <w:t>（</w:t>
      </w:r>
      <w:r>
        <w:t>c</w:t>
      </w:r>
      <w:r>
        <w:t>）似然比统计量。</w:t>
      </w:r>
    </w:p>
    <w:p w14:paraId="1C77D576" w14:textId="77777777" w:rsidR="004740A5" w:rsidRDefault="00000000">
      <w:pPr>
        <w:numPr>
          <w:ilvl w:val="0"/>
          <w:numId w:val="1"/>
        </w:numPr>
      </w:pPr>
      <w:r>
        <w:t>（</w:t>
      </w:r>
      <w:r>
        <w:t>d</w:t>
      </w:r>
      <w:r>
        <w:t>）拉普拉斯度量。</w:t>
      </w:r>
    </w:p>
    <w:p w14:paraId="3C44DF38" w14:textId="77777777" w:rsidR="004740A5" w:rsidRDefault="00000000">
      <w:pPr>
        <w:numPr>
          <w:ilvl w:val="0"/>
          <w:numId w:val="1"/>
        </w:numPr>
      </w:pPr>
      <w:r>
        <w:t>（</w:t>
      </w:r>
      <w:r>
        <w:t>e</w:t>
      </w:r>
      <w:r>
        <w:t>）</w:t>
      </w:r>
      <m:oMath>
        <m:r>
          <w:rPr>
            <w:rFonts w:ascii="Cambria Math" w:hAnsi="Cambria Math"/>
          </w:rPr>
          <m:t>m</m:t>
        </m:r>
      </m:oMath>
      <w:r>
        <w:t>度量（</w:t>
      </w:r>
      <m:oMath>
        <m:r>
          <w:rPr>
            <w:rFonts w:ascii="Cambria Math" w:hAnsi="Cambria Math"/>
          </w:rPr>
          <m:t>k</m:t>
        </m:r>
        <m:r>
          <m:rPr>
            <m:sty m:val="p"/>
          </m:rPr>
          <w:rPr>
            <w:rFonts w:ascii="Cambria Math" w:hAnsi="Cambria Math"/>
          </w:rPr>
          <m:t>=</m:t>
        </m:r>
        <m:r>
          <w:rPr>
            <w:rFonts w:ascii="Cambria Math" w:hAnsi="Cambria Math"/>
          </w:rPr>
          <m:t>2</m:t>
        </m:r>
      </m:oMath>
      <w:r>
        <w:t>且</w:t>
      </w:r>
      <w: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m:t>
        </m:r>
        <m:r>
          <w:rPr>
            <w:rFonts w:ascii="Cambria Math" w:hAnsi="Cambria Math"/>
          </w:rPr>
          <m:t>0.2</m:t>
        </m:r>
      </m:oMath>
      <w:r>
        <w:t>）。</w:t>
      </w:r>
    </w:p>
    <w:p w14:paraId="39342888" w14:textId="77777777" w:rsidR="004740A5" w:rsidRDefault="00000000">
      <w:pPr>
        <w:numPr>
          <w:ilvl w:val="0"/>
          <w:numId w:val="2"/>
        </w:numPr>
      </w:pPr>
      <w:r>
        <w:t>考虑表</w:t>
      </w:r>
      <w:r>
        <w:t>4.9</w:t>
      </w:r>
      <w:r>
        <w:t>中的数据集。</w:t>
      </w:r>
    </w:p>
    <w:p w14:paraId="2103C44C" w14:textId="77777777" w:rsidR="004740A5" w:rsidRDefault="00000000">
      <w:pPr>
        <w:pStyle w:val="CaptionedFigure"/>
        <w:numPr>
          <w:ilvl w:val="0"/>
          <w:numId w:val="1"/>
        </w:numPr>
      </w:pPr>
      <w:r>
        <w:rPr>
          <w:noProof/>
        </w:rPr>
        <w:drawing>
          <wp:inline distT="0" distB="0" distL="0" distR="0" wp14:anchorId="357622B5" wp14:editId="101E4D4D">
            <wp:extent cx="5334000" cy="967041"/>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zhanghanxing/Library/Application%20Support/typora-user-images/image-20250422195733568.png"/>
                    <pic:cNvPicPr>
                      <a:picLocks noChangeAspect="1" noChangeArrowheads="1"/>
                    </pic:cNvPicPr>
                  </pic:nvPicPr>
                  <pic:blipFill>
                    <a:blip r:embed="rId15"/>
                    <a:stretch>
                      <a:fillRect/>
                    </a:stretch>
                  </pic:blipFill>
                  <pic:spPr bwMode="auto">
                    <a:xfrm>
                      <a:off x="0" y="0"/>
                      <a:ext cx="5334000" cy="967041"/>
                    </a:xfrm>
                    <a:prstGeom prst="rect">
                      <a:avLst/>
                    </a:prstGeom>
                    <a:noFill/>
                    <a:ln w="9525">
                      <a:noFill/>
                      <a:headEnd/>
                      <a:tailEnd/>
                    </a:ln>
                  </pic:spPr>
                </pic:pic>
              </a:graphicData>
            </a:graphic>
          </wp:inline>
        </w:drawing>
      </w:r>
    </w:p>
    <w:p w14:paraId="288E57C0" w14:textId="77777777" w:rsidR="004740A5" w:rsidRDefault="004740A5">
      <w:pPr>
        <w:pStyle w:val="ImageCaption"/>
        <w:numPr>
          <w:ilvl w:val="0"/>
          <w:numId w:val="1"/>
        </w:numPr>
      </w:pPr>
    </w:p>
    <w:p w14:paraId="77C926CE" w14:textId="77777777" w:rsidR="004740A5" w:rsidRDefault="00000000">
      <w:pPr>
        <w:numPr>
          <w:ilvl w:val="0"/>
          <w:numId w:val="1"/>
        </w:numPr>
      </w:pPr>
      <w:r>
        <w:t>（</w:t>
      </w:r>
      <w:r>
        <w:t>a</w:t>
      </w:r>
      <w:r>
        <w:t>）估计条件概率</w:t>
      </w:r>
      <w:r>
        <w:t xml:space="preserve">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e>
        </m:d>
      </m:oMath>
      <w:r>
        <w:t>、</w:t>
      </w:r>
      <m:oMath>
        <m:r>
          <w:rPr>
            <w:rFonts w:ascii="Cambria Math" w:hAnsi="Cambria Math"/>
          </w:rPr>
          <m:t>P</m:t>
        </m:r>
        <m:d>
          <m:dPr>
            <m:ctrlPr>
              <w:rPr>
                <w:rFonts w:ascii="Cambria Math" w:hAnsi="Cambria Math"/>
              </w:rPr>
            </m:ctrlPr>
          </m:dPr>
          <m:e>
            <m:r>
              <w:rPr>
                <w:rFonts w:ascii="Cambria Math" w:hAnsi="Cambria Math"/>
              </w:rPr>
              <m:t>B</m:t>
            </m:r>
            <m:r>
              <m:rPr>
                <m:sty m:val="p"/>
              </m:rPr>
              <w:rPr>
                <w:rFonts w:ascii="Cambria Math" w:hAnsi="Cambria Math"/>
              </w:rPr>
              <m:t>|+</m:t>
            </m:r>
          </m:e>
        </m:d>
      </m:oMath>
      <w:r>
        <w:t>、</w:t>
      </w:r>
      <m:oMath>
        <m:r>
          <w:rPr>
            <w:rFonts w:ascii="Cambria Math" w:hAnsi="Cambria Math"/>
          </w:rPr>
          <m:t>P</m:t>
        </m:r>
        <m:d>
          <m:dPr>
            <m:ctrlPr>
              <w:rPr>
                <w:rFonts w:ascii="Cambria Math" w:hAnsi="Cambria Math"/>
              </w:rPr>
            </m:ctrlPr>
          </m:dPr>
          <m:e>
            <m:r>
              <w:rPr>
                <w:rFonts w:ascii="Cambria Math" w:hAnsi="Cambria Math"/>
              </w:rPr>
              <m:t>C</m:t>
            </m:r>
            <m:r>
              <m:rPr>
                <m:sty m:val="p"/>
              </m:rPr>
              <w:rPr>
                <w:rFonts w:ascii="Cambria Math" w:hAnsi="Cambria Math"/>
              </w:rPr>
              <m:t>|+</m:t>
            </m:r>
          </m:e>
        </m:d>
      </m:oMath>
      <w:r>
        <w:t>、</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e>
        </m:d>
      </m:oMath>
      <w:r>
        <w:t>、</w:t>
      </w:r>
      <m:oMath>
        <m:r>
          <w:rPr>
            <w:rFonts w:ascii="Cambria Math" w:hAnsi="Cambria Math"/>
          </w:rPr>
          <m:t>P</m:t>
        </m:r>
        <m:d>
          <m:dPr>
            <m:ctrlPr>
              <w:rPr>
                <w:rFonts w:ascii="Cambria Math" w:hAnsi="Cambria Math"/>
              </w:rPr>
            </m:ctrlPr>
          </m:dPr>
          <m:e>
            <m:r>
              <w:rPr>
                <w:rFonts w:ascii="Cambria Math" w:hAnsi="Cambria Math"/>
              </w:rPr>
              <m:t>B</m:t>
            </m:r>
            <m:r>
              <m:rPr>
                <m:sty m:val="p"/>
              </m:rPr>
              <w:rPr>
                <w:rFonts w:ascii="Cambria Math" w:hAnsi="Cambria Math"/>
              </w:rPr>
              <m:t>|-</m:t>
            </m:r>
          </m:e>
        </m:d>
      </m:oMath>
      <w:r>
        <w:t>和</w:t>
      </w:r>
      <w:r>
        <w:t xml:space="preserve"> </w:t>
      </w:r>
      <m:oMath>
        <m:r>
          <w:rPr>
            <w:rFonts w:ascii="Cambria Math" w:hAnsi="Cambria Math"/>
          </w:rPr>
          <m:t>P</m:t>
        </m:r>
        <m:d>
          <m:dPr>
            <m:ctrlPr>
              <w:rPr>
                <w:rFonts w:ascii="Cambria Math" w:hAnsi="Cambria Math"/>
              </w:rPr>
            </m:ctrlPr>
          </m:dPr>
          <m:e>
            <m:r>
              <w:rPr>
                <w:rFonts w:ascii="Cambria Math" w:hAnsi="Cambria Math"/>
              </w:rPr>
              <m:t>C</m:t>
            </m:r>
            <m:r>
              <m:rPr>
                <m:sty m:val="p"/>
              </m:rPr>
              <w:rPr>
                <w:rFonts w:ascii="Cambria Math" w:hAnsi="Cambria Math"/>
              </w:rPr>
              <m:t>|-</m:t>
            </m:r>
          </m:e>
        </m:d>
      </m:oMath>
      <w:r>
        <w:t>。</w:t>
      </w:r>
    </w:p>
    <w:p w14:paraId="7AE2A6AB" w14:textId="77777777" w:rsidR="004740A5" w:rsidRDefault="00000000">
      <w:pPr>
        <w:numPr>
          <w:ilvl w:val="0"/>
          <w:numId w:val="1"/>
        </w:numPr>
      </w:pPr>
      <w:r>
        <w:t>（</w:t>
      </w:r>
      <w:r>
        <w:t>b</w:t>
      </w:r>
      <w:r>
        <w:t>）根据（</w:t>
      </w:r>
      <w:r>
        <w:t>a</w:t>
      </w:r>
      <w:r>
        <w:t>）中的条件概率，使用朴素贝叶斯方法预测测试样本</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0</m:t>
            </m:r>
          </m:e>
        </m:d>
      </m:oMath>
      <w:r>
        <w:t>的类标签。</w:t>
      </w:r>
    </w:p>
    <w:p w14:paraId="6420D572" w14:textId="77777777" w:rsidR="004740A5" w:rsidRDefault="00000000">
      <w:pPr>
        <w:numPr>
          <w:ilvl w:val="0"/>
          <w:numId w:val="1"/>
        </w:numPr>
      </w:pPr>
      <w:r>
        <w:t>（</w:t>
      </w:r>
      <w:r>
        <w:t>c</w:t>
      </w:r>
      <w:r>
        <w:t>）使用</w:t>
      </w:r>
      <m:oMath>
        <m:r>
          <w:rPr>
            <w:rFonts w:ascii="Cambria Math" w:hAnsi="Cambria Math"/>
          </w:rPr>
          <m:t>m</m:t>
        </m:r>
      </m:oMath>
      <w:r>
        <w:t>估计方法（</w:t>
      </w: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w:r>
        <w:t>且</w:t>
      </w:r>
      <m:oMath>
        <m:r>
          <w:rPr>
            <w:rFonts w:ascii="Cambria Math" w:hAnsi="Cambria Math"/>
          </w:rPr>
          <m:t>m</m:t>
        </m:r>
        <m:r>
          <m:rPr>
            <m:sty m:val="p"/>
          </m:rPr>
          <w:rPr>
            <w:rFonts w:ascii="Cambria Math" w:hAnsi="Cambria Math"/>
          </w:rPr>
          <m:t>=</m:t>
        </m:r>
        <m:r>
          <w:rPr>
            <w:rFonts w:ascii="Cambria Math" w:hAnsi="Cambria Math"/>
          </w:rPr>
          <m:t>4</m:t>
        </m:r>
      </m:oMath>
      <w:r>
        <w:t>）估计条件概率。</w:t>
      </w:r>
    </w:p>
    <w:p w14:paraId="5AA962D6" w14:textId="77777777" w:rsidR="004740A5" w:rsidRDefault="00000000">
      <w:pPr>
        <w:numPr>
          <w:ilvl w:val="0"/>
          <w:numId w:val="1"/>
        </w:numPr>
      </w:pPr>
      <w:r>
        <w:t>（</w:t>
      </w:r>
      <w:r>
        <w:t>d</w:t>
      </w:r>
      <w:r>
        <w:t>）同（</w:t>
      </w:r>
      <w:r>
        <w:t>b</w:t>
      </w:r>
      <w:r>
        <w:t>），使用（</w:t>
      </w:r>
      <w:r>
        <w:t>c</w:t>
      </w:r>
      <w:r>
        <w:t>）中的条件概率。</w:t>
      </w:r>
    </w:p>
    <w:p w14:paraId="2F417F37" w14:textId="77777777" w:rsidR="004740A5" w:rsidRDefault="00000000">
      <w:pPr>
        <w:numPr>
          <w:ilvl w:val="0"/>
          <w:numId w:val="1"/>
        </w:numPr>
      </w:pPr>
      <w:r>
        <w:t>（</w:t>
      </w:r>
      <w:r>
        <w:t>e</w:t>
      </w:r>
      <w:r>
        <w:t>）比较估计概率的两种方法。哪一种更好？为什么？</w:t>
      </w:r>
    </w:p>
    <w:p w14:paraId="7EBA21CA" w14:textId="77777777" w:rsidR="004740A5" w:rsidRDefault="00000000">
      <w:pPr>
        <w:numPr>
          <w:ilvl w:val="0"/>
          <w:numId w:val="2"/>
        </w:numPr>
      </w:pPr>
      <w:r>
        <w:t>图</w:t>
      </w:r>
      <w:r>
        <w:t>4.57</w:t>
      </w:r>
      <w:r>
        <w:t>给出表</w:t>
      </w:r>
      <w:r>
        <w:t>4.11</w:t>
      </w:r>
      <w:r>
        <w:t>中数据集对应的贝叶斯网络（假设所有属性都是二元的）。</w:t>
      </w:r>
    </w:p>
    <w:p w14:paraId="45AF4728" w14:textId="77777777" w:rsidR="004740A5" w:rsidRDefault="00000000">
      <w:pPr>
        <w:pStyle w:val="CaptionedFigure"/>
        <w:numPr>
          <w:ilvl w:val="0"/>
          <w:numId w:val="1"/>
        </w:numPr>
      </w:pPr>
      <w:r>
        <w:rPr>
          <w:noProof/>
        </w:rPr>
        <w:lastRenderedPageBreak/>
        <w:drawing>
          <wp:inline distT="0" distB="0" distL="0" distR="0" wp14:anchorId="75884AC0" wp14:editId="08A8A868">
            <wp:extent cx="4117997" cy="180322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zhanghanxing/Library/Application%20Support/typora-user-images/image-20250422195928546.png"/>
                    <pic:cNvPicPr>
                      <a:picLocks noChangeAspect="1" noChangeArrowheads="1"/>
                    </pic:cNvPicPr>
                  </pic:nvPicPr>
                  <pic:blipFill>
                    <a:blip r:embed="rId16"/>
                    <a:stretch>
                      <a:fillRect/>
                    </a:stretch>
                  </pic:blipFill>
                  <pic:spPr bwMode="auto">
                    <a:xfrm>
                      <a:off x="0" y="0"/>
                      <a:ext cx="4117997" cy="1803222"/>
                    </a:xfrm>
                    <a:prstGeom prst="rect">
                      <a:avLst/>
                    </a:prstGeom>
                    <a:noFill/>
                    <a:ln w="9525">
                      <a:noFill/>
                      <a:headEnd/>
                      <a:tailEnd/>
                    </a:ln>
                  </pic:spPr>
                </pic:pic>
              </a:graphicData>
            </a:graphic>
          </wp:inline>
        </w:drawing>
      </w:r>
    </w:p>
    <w:p w14:paraId="70499E46" w14:textId="77777777" w:rsidR="004740A5" w:rsidRDefault="004740A5">
      <w:pPr>
        <w:pStyle w:val="ImageCaption"/>
        <w:numPr>
          <w:ilvl w:val="0"/>
          <w:numId w:val="1"/>
        </w:numPr>
      </w:pPr>
    </w:p>
    <w:p w14:paraId="5349CDFA" w14:textId="77777777" w:rsidR="004740A5" w:rsidRDefault="00000000">
      <w:pPr>
        <w:pStyle w:val="CaptionedFigure"/>
        <w:numPr>
          <w:ilvl w:val="0"/>
          <w:numId w:val="1"/>
        </w:numPr>
      </w:pPr>
      <w:r>
        <w:rPr>
          <w:noProof/>
        </w:rPr>
        <w:drawing>
          <wp:inline distT="0" distB="0" distL="0" distR="0" wp14:anchorId="49514C9C" wp14:editId="4EF4EAAB">
            <wp:extent cx="5334000" cy="151247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Users/zhanghanxing/Library/Application%20Support/typora-user-images/image-20250422200013092.png"/>
                    <pic:cNvPicPr>
                      <a:picLocks noChangeAspect="1" noChangeArrowheads="1"/>
                    </pic:cNvPicPr>
                  </pic:nvPicPr>
                  <pic:blipFill>
                    <a:blip r:embed="rId17"/>
                    <a:stretch>
                      <a:fillRect/>
                    </a:stretch>
                  </pic:blipFill>
                  <pic:spPr bwMode="auto">
                    <a:xfrm>
                      <a:off x="0" y="0"/>
                      <a:ext cx="5334000" cy="1512476"/>
                    </a:xfrm>
                    <a:prstGeom prst="rect">
                      <a:avLst/>
                    </a:prstGeom>
                    <a:noFill/>
                    <a:ln w="9525">
                      <a:noFill/>
                      <a:headEnd/>
                      <a:tailEnd/>
                    </a:ln>
                  </pic:spPr>
                </pic:pic>
              </a:graphicData>
            </a:graphic>
          </wp:inline>
        </w:drawing>
      </w:r>
    </w:p>
    <w:p w14:paraId="516FD50C" w14:textId="77777777" w:rsidR="004740A5" w:rsidRDefault="004740A5">
      <w:pPr>
        <w:pStyle w:val="ImageCaption"/>
        <w:numPr>
          <w:ilvl w:val="0"/>
          <w:numId w:val="1"/>
        </w:numPr>
      </w:pPr>
    </w:p>
    <w:p w14:paraId="4A4D1669" w14:textId="77777777" w:rsidR="004740A5" w:rsidRDefault="00000000">
      <w:pPr>
        <w:numPr>
          <w:ilvl w:val="0"/>
          <w:numId w:val="1"/>
        </w:numPr>
      </w:pPr>
      <w:r>
        <w:t>（</w:t>
      </w:r>
      <w:r>
        <w:t>a</w:t>
      </w:r>
      <w:r>
        <w:t>）画出网络中每个结点对应的概率表。</w:t>
      </w:r>
    </w:p>
    <w:p w14:paraId="0A6186F3" w14:textId="77777777" w:rsidR="004740A5" w:rsidRDefault="00000000">
      <w:pPr>
        <w:numPr>
          <w:ilvl w:val="0"/>
          <w:numId w:val="1"/>
        </w:numPr>
      </w:pPr>
      <w:r>
        <w:t>（</w:t>
      </w:r>
      <w:r>
        <w:t>b</w:t>
      </w:r>
      <w:r>
        <w:t>）使用贝叶斯网络计算</w:t>
      </w:r>
      <w:r>
        <w:t xml:space="preserve"> </w:t>
      </w:r>
      <m:oMath>
        <m:r>
          <w:rPr>
            <w:rFonts w:ascii="Cambria Math" w:hAnsi="Cambria Math"/>
          </w:rPr>
          <m:t>P</m:t>
        </m:r>
        <m:d>
          <m:dPr>
            <m:ctrlPr>
              <w:rPr>
                <w:rFonts w:ascii="Cambria Math" w:hAnsi="Cambria Math"/>
              </w:rPr>
            </m:ctrlPr>
          </m:dPr>
          <m:e>
            <m:r>
              <m:rPr>
                <m:nor/>
              </m:rPr>
              <m:t>引擎</m:t>
            </m:r>
            <m:r>
              <m:rPr>
                <m:sty m:val="p"/>
              </m:rPr>
              <w:rPr>
                <w:rFonts w:ascii="Cambria Math" w:hAnsi="Cambria Math"/>
              </w:rPr>
              <m:t>=</m:t>
            </m:r>
            <m:r>
              <w:rPr>
                <w:rFonts w:ascii="Cambria Math" w:hAnsi="Cambria Math"/>
              </w:rPr>
              <m:t>差</m:t>
            </m:r>
            <m:r>
              <m:rPr>
                <m:sty m:val="p"/>
              </m:rPr>
              <w:rPr>
                <w:rFonts w:ascii="Cambria Math" w:hAnsi="Cambria Math"/>
              </w:rPr>
              <m:t>,</m:t>
            </m:r>
            <m:r>
              <m:rPr>
                <m:nor/>
              </m:rPr>
              <m:t>空调</m:t>
            </m:r>
            <m:r>
              <m:rPr>
                <m:sty m:val="p"/>
              </m:rPr>
              <w:rPr>
                <w:rFonts w:ascii="Cambria Math" w:hAnsi="Cambria Math"/>
              </w:rPr>
              <m:t>=</m:t>
            </m:r>
            <m:r>
              <w:rPr>
                <w:rFonts w:ascii="Cambria Math" w:hAnsi="Cambria Math"/>
              </w:rPr>
              <m:t>不可用</m:t>
            </m:r>
          </m:e>
        </m:d>
      </m:oMath>
      <w:r>
        <w:t>。</w:t>
      </w:r>
    </w:p>
    <w:p w14:paraId="5A82D2B8" w14:textId="77777777" w:rsidR="004740A5" w:rsidRDefault="00000000">
      <w:pPr>
        <w:numPr>
          <w:ilvl w:val="0"/>
          <w:numId w:val="2"/>
        </w:numPr>
      </w:pPr>
      <w:r>
        <w:t>对下面的每一个布尔函数，说出问题是否线性可分。</w:t>
      </w:r>
    </w:p>
    <w:p w14:paraId="67DAD0C1" w14:textId="77777777" w:rsidR="004740A5" w:rsidRDefault="00000000">
      <w:pPr>
        <w:numPr>
          <w:ilvl w:val="0"/>
          <w:numId w:val="1"/>
        </w:numPr>
      </w:pPr>
      <w:r>
        <w:t>（</w:t>
      </w:r>
      <w:r>
        <w:t>a</w:t>
      </w:r>
      <w:r>
        <w:t>）</w:t>
      </w:r>
      <m:oMath>
        <m:r>
          <w:rPr>
            <w:rFonts w:ascii="Cambria Math" w:hAnsi="Cambria Math"/>
          </w:rPr>
          <m:t>A</m:t>
        </m:r>
        <m:r>
          <m:rPr>
            <m:nor/>
          </m:rPr>
          <m:t xml:space="preserve"> AND </m:t>
        </m:r>
        <m:r>
          <w:rPr>
            <w:rFonts w:ascii="Cambria Math" w:hAnsi="Cambria Math"/>
          </w:rPr>
          <m:t>B</m:t>
        </m:r>
        <m:r>
          <m:rPr>
            <m:nor/>
          </m:rPr>
          <m:t xml:space="preserve"> AND </m:t>
        </m:r>
        <m:r>
          <w:rPr>
            <w:rFonts w:ascii="Cambria Math" w:hAnsi="Cambria Math"/>
          </w:rPr>
          <m:t>C</m:t>
        </m:r>
      </m:oMath>
    </w:p>
    <w:p w14:paraId="50877C3D" w14:textId="77777777" w:rsidR="004740A5" w:rsidRDefault="00000000">
      <w:pPr>
        <w:numPr>
          <w:ilvl w:val="0"/>
          <w:numId w:val="1"/>
        </w:numPr>
      </w:pPr>
      <w:r>
        <w:t>（</w:t>
      </w:r>
      <w:r>
        <w:t>b</w:t>
      </w:r>
      <w:r>
        <w:t>）</w:t>
      </w:r>
      <m:oMath>
        <m:r>
          <m:rPr>
            <m:nor/>
          </m:rPr>
          <m:t xml:space="preserve">NOT </m:t>
        </m:r>
        <m:r>
          <w:rPr>
            <w:rFonts w:ascii="Cambria Math" w:hAnsi="Cambria Math"/>
          </w:rPr>
          <m:t>A</m:t>
        </m:r>
        <m:r>
          <m:rPr>
            <m:nor/>
          </m:rPr>
          <m:t xml:space="preserve"> AND </m:t>
        </m:r>
        <m:r>
          <w:rPr>
            <w:rFonts w:ascii="Cambria Math" w:hAnsi="Cambria Math"/>
          </w:rPr>
          <m:t>B</m:t>
        </m:r>
      </m:oMath>
    </w:p>
    <w:p w14:paraId="78B62139" w14:textId="77777777" w:rsidR="004740A5" w:rsidRDefault="00000000">
      <w:pPr>
        <w:numPr>
          <w:ilvl w:val="0"/>
          <w:numId w:val="1"/>
        </w:numPr>
      </w:pPr>
      <w:r>
        <w:t>（</w:t>
      </w:r>
      <w:r>
        <w:t>c</w:t>
      </w:r>
      <w:r>
        <w:t>）</w:t>
      </w:r>
      <m:oMath>
        <m:d>
          <m:dPr>
            <m:ctrlPr>
              <w:rPr>
                <w:rFonts w:ascii="Cambria Math" w:hAnsi="Cambria Math"/>
              </w:rPr>
            </m:ctrlPr>
          </m:dPr>
          <m:e>
            <m:r>
              <w:rPr>
                <w:rFonts w:ascii="Cambria Math" w:hAnsi="Cambria Math"/>
              </w:rPr>
              <m:t>A</m:t>
            </m:r>
            <m:r>
              <m:rPr>
                <m:nor/>
              </m:rPr>
              <m:t xml:space="preserve"> OR </m:t>
            </m:r>
            <m:r>
              <w:rPr>
                <w:rFonts w:ascii="Cambria Math" w:hAnsi="Cambria Math"/>
              </w:rPr>
              <m:t>B</m:t>
            </m:r>
          </m:e>
        </m:d>
        <m:r>
          <m:rPr>
            <m:nor/>
          </m:rPr>
          <m:t>AND</m:t>
        </m:r>
        <m:d>
          <m:dPr>
            <m:ctrlPr>
              <w:rPr>
                <w:rFonts w:ascii="Cambria Math" w:hAnsi="Cambria Math"/>
              </w:rPr>
            </m:ctrlPr>
          </m:dPr>
          <m:e>
            <m:r>
              <w:rPr>
                <w:rFonts w:ascii="Cambria Math" w:hAnsi="Cambria Math"/>
              </w:rPr>
              <m:t>A</m:t>
            </m:r>
            <m:r>
              <m:rPr>
                <m:nor/>
              </m:rPr>
              <m:t xml:space="preserve"> OR </m:t>
            </m:r>
            <m:r>
              <w:rPr>
                <w:rFonts w:ascii="Cambria Math" w:hAnsi="Cambria Math"/>
              </w:rPr>
              <m:t>C</m:t>
            </m:r>
          </m:e>
        </m:d>
      </m:oMath>
    </w:p>
    <w:p w14:paraId="7E258B94" w14:textId="77777777" w:rsidR="004740A5" w:rsidRDefault="00000000">
      <w:pPr>
        <w:numPr>
          <w:ilvl w:val="0"/>
          <w:numId w:val="1"/>
        </w:numPr>
      </w:pPr>
      <w:r>
        <w:t>（</w:t>
      </w:r>
      <w:r>
        <w:t>d</w:t>
      </w:r>
      <w:r>
        <w:t>）</w:t>
      </w:r>
      <m:oMath>
        <m:d>
          <m:dPr>
            <m:ctrlPr>
              <w:rPr>
                <w:rFonts w:ascii="Cambria Math" w:hAnsi="Cambria Math"/>
              </w:rPr>
            </m:ctrlPr>
          </m:dPr>
          <m:e>
            <m:r>
              <w:rPr>
                <w:rFonts w:ascii="Cambria Math" w:hAnsi="Cambria Math"/>
              </w:rPr>
              <m:t>A</m:t>
            </m:r>
            <m:r>
              <m:rPr>
                <m:nor/>
              </m:rPr>
              <m:t xml:space="preserve"> XOR </m:t>
            </m:r>
            <m:r>
              <w:rPr>
                <w:rFonts w:ascii="Cambria Math" w:hAnsi="Cambria Math"/>
              </w:rPr>
              <m:t>B</m:t>
            </m:r>
          </m:e>
        </m:d>
        <m:r>
          <m:rPr>
            <m:nor/>
          </m:rPr>
          <m:t>AND</m:t>
        </m:r>
        <m:d>
          <m:dPr>
            <m:ctrlPr>
              <w:rPr>
                <w:rFonts w:ascii="Cambria Math" w:hAnsi="Cambria Math"/>
              </w:rPr>
            </m:ctrlPr>
          </m:dPr>
          <m:e>
            <m:r>
              <w:rPr>
                <w:rFonts w:ascii="Cambria Math" w:hAnsi="Cambria Math"/>
              </w:rPr>
              <m:t>A</m:t>
            </m:r>
            <m:r>
              <m:rPr>
                <m:nor/>
              </m:rPr>
              <m:t xml:space="preserve"> OR </m:t>
            </m:r>
            <m:r>
              <w:rPr>
                <w:rFonts w:ascii="Cambria Math" w:hAnsi="Cambria Math"/>
              </w:rPr>
              <m:t>B</m:t>
            </m:r>
          </m:e>
        </m:d>
      </m:oMath>
      <w:r>
        <w:t xml:space="preserve"> </w:t>
      </w:r>
    </w:p>
    <w:p w14:paraId="0168A0FC" w14:textId="77777777" w:rsidR="004740A5" w:rsidRDefault="00000000">
      <w:pPr>
        <w:numPr>
          <w:ilvl w:val="0"/>
          <w:numId w:val="2"/>
        </w:numPr>
      </w:pPr>
      <w:r>
        <w:t>请评价两个分类模型</w:t>
      </w:r>
      <m:oMath>
        <m:sSub>
          <m:sSubPr>
            <m:ctrlPr>
              <w:rPr>
                <w:rFonts w:ascii="Cambria Math" w:hAnsi="Cambria Math"/>
              </w:rPr>
            </m:ctrlPr>
          </m:sSubPr>
          <m:e>
            <m:r>
              <w:rPr>
                <w:rFonts w:ascii="Cambria Math" w:hAnsi="Cambria Math"/>
              </w:rPr>
              <m:t>M</m:t>
            </m:r>
          </m:e>
          <m:sub>
            <m:r>
              <w:rPr>
                <w:rFonts w:ascii="Cambria Math" w:hAnsi="Cambria Math"/>
              </w:rPr>
              <m:t>1</m:t>
            </m:r>
          </m:sub>
        </m:sSub>
      </m:oMath>
      <w: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t>的性能。所选择的测试集包含</w:t>
      </w:r>
      <w:r>
        <w:t>26</w:t>
      </w:r>
      <w:r>
        <w:t>个二元属性，记作</w:t>
      </w:r>
      <m:oMath>
        <m:r>
          <w:rPr>
            <w:rFonts w:ascii="Cambria Math" w:hAnsi="Cambria Math"/>
          </w:rPr>
          <m:t>A</m:t>
        </m:r>
        <m:r>
          <m:rPr>
            <m:sty m:val="p"/>
          </m:rPr>
          <w:rPr>
            <w:rFonts w:ascii="Cambria Math" w:hAnsi="Cambria Math"/>
          </w:rPr>
          <m:t>∼</m:t>
        </m:r>
        <m:r>
          <w:rPr>
            <w:rFonts w:ascii="Cambria Math" w:hAnsi="Cambria Math"/>
          </w:rPr>
          <m:t>Z</m:t>
        </m:r>
      </m:oMath>
      <w:r>
        <w:t xml:space="preserve"> </w:t>
      </w:r>
      <w:r>
        <w:t>。表</w:t>
      </w:r>
      <w:r>
        <w:t xml:space="preserve"> 4.13 </w:t>
      </w:r>
      <w:r>
        <w:t>是模型应用到测试集时得到的后验概率（图中只显示正类的后验概率）。因为这是二分类问题，所以</w:t>
      </w:r>
      <m:oMath>
        <m:r>
          <w:rPr>
            <w:rFonts w:ascii="Cambria Math" w:hAnsi="Cambria Math"/>
          </w:rPr>
          <m:t>P</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e>
        </m:d>
      </m:oMath>
      <w:r>
        <w:t>，</w:t>
      </w:r>
      <m:oMath>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Z</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Z</m:t>
            </m:r>
          </m:e>
        </m:d>
      </m:oMath>
      <w:r>
        <w:t>。假设希望从正类中检测实例。</w:t>
      </w:r>
    </w:p>
    <w:p w14:paraId="25F48C89" w14:textId="77777777" w:rsidR="004740A5" w:rsidRDefault="00000000">
      <w:pPr>
        <w:pStyle w:val="CaptionedFigure"/>
        <w:numPr>
          <w:ilvl w:val="0"/>
          <w:numId w:val="1"/>
        </w:numPr>
      </w:pPr>
      <w:r>
        <w:rPr>
          <w:noProof/>
        </w:rPr>
        <w:lastRenderedPageBreak/>
        <w:drawing>
          <wp:inline distT="0" distB="0" distL="0" distR="0" wp14:anchorId="24DB6E7A" wp14:editId="1129F552">
            <wp:extent cx="5334000" cy="694366"/>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Users/zhanghanxing/Library/Application%20Support/typora-user-images/image-20250422200542370.png"/>
                    <pic:cNvPicPr>
                      <a:picLocks noChangeAspect="1" noChangeArrowheads="1"/>
                    </pic:cNvPicPr>
                  </pic:nvPicPr>
                  <pic:blipFill>
                    <a:blip r:embed="rId18"/>
                    <a:stretch>
                      <a:fillRect/>
                    </a:stretch>
                  </pic:blipFill>
                  <pic:spPr bwMode="auto">
                    <a:xfrm>
                      <a:off x="0" y="0"/>
                      <a:ext cx="5334000" cy="694366"/>
                    </a:xfrm>
                    <a:prstGeom prst="rect">
                      <a:avLst/>
                    </a:prstGeom>
                    <a:noFill/>
                    <a:ln w="9525">
                      <a:noFill/>
                      <a:headEnd/>
                      <a:tailEnd/>
                    </a:ln>
                  </pic:spPr>
                </pic:pic>
              </a:graphicData>
            </a:graphic>
          </wp:inline>
        </w:drawing>
      </w:r>
    </w:p>
    <w:p w14:paraId="31C024F6" w14:textId="77777777" w:rsidR="004740A5" w:rsidRDefault="004740A5">
      <w:pPr>
        <w:pStyle w:val="ImageCaption"/>
        <w:numPr>
          <w:ilvl w:val="0"/>
          <w:numId w:val="1"/>
        </w:numPr>
      </w:pPr>
    </w:p>
    <w:p w14:paraId="3356B165" w14:textId="77777777" w:rsidR="004740A5" w:rsidRDefault="00000000">
      <w:pPr>
        <w:pStyle w:val="CaptionedFigure"/>
        <w:numPr>
          <w:ilvl w:val="0"/>
          <w:numId w:val="1"/>
        </w:numPr>
      </w:pPr>
      <w:r>
        <w:rPr>
          <w:noProof/>
        </w:rPr>
        <w:drawing>
          <wp:inline distT="0" distB="0" distL="0" distR="0" wp14:anchorId="11B50AB5" wp14:editId="696872E8">
            <wp:extent cx="5334000" cy="1441337"/>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Users/zhanghanxing/Library/Application%20Support/typora-user-images/image-20250422200531371.png"/>
                    <pic:cNvPicPr>
                      <a:picLocks noChangeAspect="1" noChangeArrowheads="1"/>
                    </pic:cNvPicPr>
                  </pic:nvPicPr>
                  <pic:blipFill>
                    <a:blip r:embed="rId19"/>
                    <a:stretch>
                      <a:fillRect/>
                    </a:stretch>
                  </pic:blipFill>
                  <pic:spPr bwMode="auto">
                    <a:xfrm>
                      <a:off x="0" y="0"/>
                      <a:ext cx="5334000" cy="1441337"/>
                    </a:xfrm>
                    <a:prstGeom prst="rect">
                      <a:avLst/>
                    </a:prstGeom>
                    <a:noFill/>
                    <a:ln w="9525">
                      <a:noFill/>
                      <a:headEnd/>
                      <a:tailEnd/>
                    </a:ln>
                  </pic:spPr>
                </pic:pic>
              </a:graphicData>
            </a:graphic>
          </wp:inline>
        </w:drawing>
      </w:r>
    </w:p>
    <w:p w14:paraId="1FE03E7B" w14:textId="77777777" w:rsidR="004740A5" w:rsidRDefault="004740A5">
      <w:pPr>
        <w:pStyle w:val="ImageCaption"/>
        <w:numPr>
          <w:ilvl w:val="0"/>
          <w:numId w:val="1"/>
        </w:numPr>
      </w:pPr>
    </w:p>
    <w:p w14:paraId="78C9BB27" w14:textId="77777777" w:rsidR="004740A5" w:rsidRDefault="00000000">
      <w:pPr>
        <w:numPr>
          <w:ilvl w:val="0"/>
          <w:numId w:val="1"/>
        </w:numPr>
      </w:pPr>
      <w:r>
        <w:t>（</w:t>
      </w:r>
      <w:r>
        <w:t>a</w:t>
      </w:r>
      <w:r>
        <w:t>）画出曲线</w:t>
      </w:r>
      <m:oMath>
        <m:sSub>
          <m:sSubPr>
            <m:ctrlPr>
              <w:rPr>
                <w:rFonts w:ascii="Cambria Math" w:hAnsi="Cambria Math"/>
              </w:rPr>
            </m:ctrlPr>
          </m:sSubPr>
          <m:e>
            <m:r>
              <w:rPr>
                <w:rFonts w:ascii="Cambria Math" w:hAnsi="Cambria Math"/>
              </w:rPr>
              <m:t>M</m:t>
            </m:r>
          </m:e>
          <m:sub>
            <m:r>
              <w:rPr>
                <w:rFonts w:ascii="Cambria Math" w:hAnsi="Cambria Math"/>
              </w:rPr>
              <m:t>1</m:t>
            </m:r>
          </m:sub>
        </m:sSub>
      </m:oMath>
      <w: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t>的</w:t>
      </w:r>
      <w:r>
        <w:t>ROC</w:t>
      </w:r>
      <w:r>
        <w:t>曲线（画在同一幅图中）。哪个模型更好？给出理由。</w:t>
      </w:r>
      <w:r>
        <w:br/>
      </w:r>
      <w:r>
        <w:t>（</w:t>
      </w:r>
      <w:r>
        <w:t>b</w:t>
      </w:r>
      <w:r>
        <w:t>）对模型</w:t>
      </w:r>
      <m:oMath>
        <m:sSub>
          <m:sSubPr>
            <m:ctrlPr>
              <w:rPr>
                <w:rFonts w:ascii="Cambria Math" w:hAnsi="Cambria Math"/>
              </w:rPr>
            </m:ctrlPr>
          </m:sSubPr>
          <m:e>
            <m:r>
              <w:rPr>
                <w:rFonts w:ascii="Cambria Math" w:hAnsi="Cambria Math"/>
              </w:rPr>
              <m:t>M</m:t>
            </m:r>
          </m:e>
          <m:sub>
            <m:r>
              <w:rPr>
                <w:rFonts w:ascii="Cambria Math" w:hAnsi="Cambria Math"/>
              </w:rPr>
              <m:t>1</m:t>
            </m:r>
          </m:sub>
        </m:sSub>
      </m:oMath>
      <w:r>
        <w:t>，假设截止阈值</w:t>
      </w:r>
      <m:oMath>
        <m:r>
          <w:rPr>
            <w:rFonts w:ascii="Cambria Math" w:hAnsi="Cambria Math"/>
          </w:rPr>
          <m:t>t</m:t>
        </m:r>
        <m:r>
          <m:rPr>
            <m:sty m:val="p"/>
          </m:rPr>
          <w:rPr>
            <w:rFonts w:ascii="Cambria Math" w:hAnsi="Cambria Math"/>
          </w:rPr>
          <m:t>=</m:t>
        </m:r>
        <m:r>
          <w:rPr>
            <w:rFonts w:ascii="Cambria Math" w:hAnsi="Cambria Math"/>
          </w:rPr>
          <m:t>0.5</m:t>
        </m:r>
      </m:oMath>
      <w:r>
        <w:t>。即任何后验概率大于</w:t>
      </w:r>
      <m:oMath>
        <m:r>
          <w:rPr>
            <w:rFonts w:ascii="Cambria Math" w:hAnsi="Cambria Math"/>
          </w:rPr>
          <m:t>t</m:t>
        </m:r>
      </m:oMath>
      <w:r>
        <w:t>的测试实例都被看作正例。计算模型在此阈值下的精度、召回率和</w:t>
      </w:r>
      <m:oMath>
        <m:r>
          <w:rPr>
            <w:rFonts w:ascii="Cambria Math" w:hAnsi="Cambria Math"/>
          </w:rPr>
          <m:t>F</m:t>
        </m:r>
      </m:oMath>
      <w:r>
        <w:t>度量。</w:t>
      </w:r>
      <w:r>
        <w:br/>
      </w:r>
      <w:r>
        <w:t>（</w:t>
      </w:r>
      <w:r>
        <w:t>c</w:t>
      </w:r>
      <w:r>
        <w:t>）对模型</w:t>
      </w:r>
      <m:oMath>
        <m:sSub>
          <m:sSubPr>
            <m:ctrlPr>
              <w:rPr>
                <w:rFonts w:ascii="Cambria Math" w:hAnsi="Cambria Math"/>
              </w:rPr>
            </m:ctrlPr>
          </m:sSubPr>
          <m:e>
            <m:r>
              <w:rPr>
                <w:rFonts w:ascii="Cambria Math" w:hAnsi="Cambria Math"/>
              </w:rPr>
              <m:t>M</m:t>
            </m:r>
          </m:e>
          <m:sub>
            <m:r>
              <w:rPr>
                <w:rFonts w:ascii="Cambria Math" w:hAnsi="Cambria Math"/>
              </w:rPr>
              <m:t>2</m:t>
            </m:r>
          </m:sub>
        </m:sSub>
      </m:oMath>
      <w:r>
        <w:t>使用相同的截止阈值重复（</w:t>
      </w:r>
      <w:r>
        <w:t>b</w:t>
      </w:r>
      <w:r>
        <w:t>）的分析。比较两个模型的</w:t>
      </w:r>
      <m:oMath>
        <m:r>
          <w:rPr>
            <w:rFonts w:ascii="Cambria Math" w:hAnsi="Cambria Math"/>
          </w:rPr>
          <m:t>F</m:t>
        </m:r>
      </m:oMath>
      <w:r>
        <w:t>度量，哪个模型更好？所得结果和从</w:t>
      </w:r>
      <w:r>
        <w:t>ROC</w:t>
      </w:r>
      <w:r>
        <w:t>曲线中得到的结论一致吗？</w:t>
      </w:r>
      <w:r>
        <w:t xml:space="preserve"> </w:t>
      </w:r>
      <w:r>
        <w:br/>
      </w:r>
      <w:r>
        <w:t>（</w:t>
      </w:r>
      <w:r>
        <w:t>d</w:t>
      </w:r>
      <w:r>
        <w:t>）使用阈值</w:t>
      </w:r>
      <m:oMath>
        <m:r>
          <w:rPr>
            <w:rFonts w:ascii="Cambria Math" w:hAnsi="Cambria Math"/>
          </w:rPr>
          <m:t>t</m:t>
        </m:r>
        <m:r>
          <m:rPr>
            <m:sty m:val="p"/>
          </m:rPr>
          <w:rPr>
            <w:rFonts w:ascii="Cambria Math" w:hAnsi="Cambria Math"/>
          </w:rPr>
          <m:t>=</m:t>
        </m:r>
        <m:r>
          <w:rPr>
            <w:rFonts w:ascii="Cambria Math" w:hAnsi="Cambria Math"/>
          </w:rPr>
          <m:t>0.1</m:t>
        </m:r>
      </m:oMath>
      <w:r>
        <w:t>对模型重复（</w:t>
      </w:r>
      <w:r>
        <w:t>b</w:t>
      </w:r>
      <w:r>
        <w:t>）的分析。</w:t>
      </w:r>
      <m:oMath>
        <m:r>
          <w:rPr>
            <w:rFonts w:ascii="Cambria Math" w:hAnsi="Cambria Math"/>
          </w:rPr>
          <m:t>t</m:t>
        </m:r>
        <m:r>
          <m:rPr>
            <m:sty m:val="p"/>
          </m:rPr>
          <w:rPr>
            <w:rFonts w:ascii="Cambria Math" w:hAnsi="Cambria Math"/>
          </w:rPr>
          <m:t>=</m:t>
        </m:r>
        <m:r>
          <w:rPr>
            <w:rFonts w:ascii="Cambria Math" w:hAnsi="Cambria Math"/>
          </w:rPr>
          <m:t>0.5</m:t>
        </m:r>
      </m:oMath>
      <w:r>
        <w:t>和</w:t>
      </w:r>
      <m:oMath>
        <m:r>
          <w:rPr>
            <w:rFonts w:ascii="Cambria Math" w:hAnsi="Cambria Math"/>
          </w:rPr>
          <m:t>t</m:t>
        </m:r>
        <m:r>
          <m:rPr>
            <m:sty m:val="p"/>
          </m:rPr>
          <w:rPr>
            <w:rFonts w:ascii="Cambria Math" w:hAnsi="Cambria Math"/>
          </w:rPr>
          <m:t>=</m:t>
        </m:r>
        <m:r>
          <w:rPr>
            <w:rFonts w:ascii="Cambria Math" w:hAnsi="Cambria Math"/>
          </w:rPr>
          <m:t>0.1</m:t>
        </m:r>
      </m:oMath>
      <w:r>
        <w:t>哪个阈值更好？该结果与从</w:t>
      </w:r>
      <w:r>
        <w:t>ROC</w:t>
      </w:r>
      <w:r>
        <w:t>曲线中得到的结果一致吗？</w:t>
      </w:r>
      <w:r>
        <w:t xml:space="preserve"> </w:t>
      </w:r>
    </w:p>
    <w:p w14:paraId="6E1DADC8" w14:textId="77777777" w:rsidR="004740A5" w:rsidRDefault="00000000">
      <w:pPr>
        <w:numPr>
          <w:ilvl w:val="0"/>
          <w:numId w:val="2"/>
        </w:numPr>
      </w:pPr>
      <w:r>
        <w:t>阅读建议</w:t>
      </w:r>
      <w:r>
        <w:t xml:space="preserve">: </w:t>
      </w:r>
      <w:r>
        <w:t>数据挖掘导论</w:t>
      </w:r>
      <w:r>
        <w:t>(</w:t>
      </w:r>
      <w:r>
        <w:t>原书第</w:t>
      </w:r>
      <w:r>
        <w:t>2</w:t>
      </w:r>
      <w:r>
        <w:t>版</w:t>
      </w:r>
      <w:r>
        <w:t>),[</w:t>
      </w:r>
      <w:hyperlink r:id="rId20">
        <w:r>
          <w:rPr>
            <w:rStyle w:val="ad"/>
          </w:rPr>
          <w:t>美</w:t>
        </w:r>
        <w:r>
          <w:rPr>
            <w:rStyle w:val="ad"/>
          </w:rPr>
          <w:t xml:space="preserve">] </w:t>
        </w:r>
        <w:r>
          <w:rPr>
            <w:rStyle w:val="ad"/>
          </w:rPr>
          <w:t>陈封能</w:t>
        </w:r>
      </w:hyperlink>
      <w:r>
        <w:t xml:space="preserve"> [</w:t>
      </w:r>
      <w:hyperlink r:id="rId21">
        <w:r>
          <w:rPr>
            <w:rStyle w:val="ad"/>
          </w:rPr>
          <w:t>美</w:t>
        </w:r>
        <w:r>
          <w:rPr>
            <w:rStyle w:val="ad"/>
          </w:rPr>
          <w:t>]</w:t>
        </w:r>
        <w:r>
          <w:rPr>
            <w:rStyle w:val="ad"/>
          </w:rPr>
          <w:t>迈克尔</w:t>
        </w:r>
        <w:r>
          <w:rPr>
            <w:rStyle w:val="ad"/>
          </w:rPr>
          <w:t>·</w:t>
        </w:r>
        <w:r>
          <w:rPr>
            <w:rStyle w:val="ad"/>
          </w:rPr>
          <w:t>斯坦巴赫</w:t>
        </w:r>
      </w:hyperlink>
      <w:r>
        <w:t xml:space="preserve"> / [</w:t>
      </w:r>
      <w:hyperlink r:id="rId22">
        <w:r>
          <w:rPr>
            <w:rStyle w:val="ad"/>
          </w:rPr>
          <w:t>美</w:t>
        </w:r>
        <w:r>
          <w:rPr>
            <w:rStyle w:val="ad"/>
          </w:rPr>
          <w:t>]</w:t>
        </w:r>
        <w:r>
          <w:rPr>
            <w:rStyle w:val="ad"/>
          </w:rPr>
          <w:t>阿努吉</w:t>
        </w:r>
        <w:r>
          <w:rPr>
            <w:rStyle w:val="ad"/>
          </w:rPr>
          <w:t>·</w:t>
        </w:r>
        <w:r>
          <w:rPr>
            <w:rStyle w:val="ad"/>
          </w:rPr>
          <w:t>卡帕</w:t>
        </w:r>
      </w:hyperlink>
      <w:r>
        <w:t>，</w:t>
      </w:r>
      <w:hyperlink r:id="rId23">
        <w:r>
          <w:rPr>
            <w:rStyle w:val="ad"/>
          </w:rPr>
          <w:t>机械工业出版社</w:t>
        </w:r>
      </w:hyperlink>
      <w:r>
        <w:t>，出版年</w:t>
      </w:r>
      <w:r>
        <w:t>: 2019-8-1</w:t>
      </w:r>
      <w:r>
        <w:t>，</w:t>
      </w:r>
      <w:r>
        <w:t>ISBN: 9787111631620</w:t>
      </w:r>
      <w:r>
        <w:t>第四章节内容</w:t>
      </w:r>
      <w:bookmarkEnd w:id="0"/>
    </w:p>
    <w:sectPr w:rsidR="004740A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087C5" w14:textId="77777777" w:rsidR="00306C84" w:rsidRDefault="00306C84">
      <w:pPr>
        <w:spacing w:after="0"/>
      </w:pPr>
      <w:r>
        <w:separator/>
      </w:r>
    </w:p>
  </w:endnote>
  <w:endnote w:type="continuationSeparator" w:id="0">
    <w:p w14:paraId="30E65B7D" w14:textId="77777777" w:rsidR="00306C84" w:rsidRDefault="00306C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00468" w14:textId="77777777" w:rsidR="00306C84" w:rsidRDefault="00306C84">
      <w:r>
        <w:separator/>
      </w:r>
    </w:p>
  </w:footnote>
  <w:footnote w:type="continuationSeparator" w:id="0">
    <w:p w14:paraId="259D06B5" w14:textId="77777777" w:rsidR="00306C84" w:rsidRDefault="00306C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2041C3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FD656F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069CCF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2217181">
    <w:abstractNumId w:val="0"/>
  </w:num>
  <w:num w:numId="2" w16cid:durableId="15023139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3957442">
    <w:abstractNumId w:val="1"/>
  </w:num>
  <w:num w:numId="4" w16cid:durableId="87578886">
    <w:abstractNumId w:val="1"/>
  </w:num>
  <w:num w:numId="5" w16cid:durableId="1485273333">
    <w:abstractNumId w:val="1"/>
  </w:num>
  <w:num w:numId="6" w16cid:durableId="6703741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7"/>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40A5"/>
    <w:rsid w:val="00306C84"/>
    <w:rsid w:val="004740A5"/>
    <w:rsid w:val="00DD0E9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494A20"/>
  <w15:docId w15:val="{FDF6D3C0-C626-714F-AABE-D899E7D6D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book.douban.com/search/&#36808;&#20811;&#23572;&#183;&#26031;&#22374;&#24052;&#36203;"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book.douban.com/author/124816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book.douban.com/press/2793"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book.douban.com/search/&#38463;&#21162;&#21513;&#183;&#21345;&#24085;&#223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488</Words>
  <Characters>2787</Characters>
  <Application>Microsoft Office Word</Application>
  <DocSecurity>0</DocSecurity>
  <Lines>23</Lines>
  <Paragraphs>6</Paragraphs>
  <ScaleCrop>false</ScaleCrop>
  <Company/>
  <LinksUpToDate>false</LinksUpToDate>
  <CharactersWithSpaces>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a6640</cp:lastModifiedBy>
  <cp:revision>2</cp:revision>
  <dcterms:created xsi:type="dcterms:W3CDTF">2025-04-23T14:01:00Z</dcterms:created>
  <dcterms:modified xsi:type="dcterms:W3CDTF">2025-04-23T14:01:00Z</dcterms:modified>
</cp:coreProperties>
</file>